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4BCEA" w14:textId="307FCF4C" w:rsidR="001B0924" w:rsidRPr="00462E31" w:rsidRDefault="001B0924" w:rsidP="00A31580">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p>
    <w:p w14:paraId="06B059C4" w14:textId="77777777" w:rsidR="0000139B" w:rsidRPr="0000139B" w:rsidRDefault="0000139B" w:rsidP="001B0924">
      <w:pPr>
        <w:jc w:val="both"/>
      </w:pPr>
      <w:r w:rsidRPr="0000139B">
        <w:rPr>
          <w:lang w:val="lt-LT"/>
        </w:rPr>
        <w:t> </w:t>
      </w:r>
    </w:p>
    <w:p w14:paraId="36707850" w14:textId="77777777" w:rsidR="0065581F" w:rsidRPr="0065581F" w:rsidRDefault="0065581F" w:rsidP="0065581F">
      <w:pPr>
        <w:jc w:val="center"/>
        <w:rPr>
          <w:b/>
          <w:bCs/>
          <w:lang w:val="lt-LT"/>
        </w:rPr>
      </w:pPr>
      <w:r w:rsidRPr="0065581F">
        <w:rPr>
          <w:b/>
          <w:bCs/>
          <w:lang w:val="lt-LT"/>
        </w:rPr>
        <w:t>SKUODO RAJONO MOSĖDŽIO VAIKŲ LOPŠELIS-DARŽELIS</w:t>
      </w:r>
    </w:p>
    <w:p w14:paraId="13C4732D" w14:textId="00B5EE30" w:rsidR="0065581F" w:rsidRPr="0065581F" w:rsidRDefault="0065581F" w:rsidP="0065581F">
      <w:pPr>
        <w:jc w:val="center"/>
        <w:rPr>
          <w:b/>
          <w:bCs/>
          <w:lang w:val="lt-LT"/>
        </w:rPr>
      </w:pPr>
      <w:r w:rsidRPr="0065581F">
        <w:rPr>
          <w:b/>
          <w:bCs/>
          <w:lang w:val="lt-LT"/>
        </w:rPr>
        <w:t>DAIV</w:t>
      </w:r>
      <w:r w:rsidR="001118E1">
        <w:rPr>
          <w:b/>
          <w:bCs/>
          <w:lang w:val="lt-LT"/>
        </w:rPr>
        <w:t>A</w:t>
      </w:r>
      <w:r w:rsidRPr="0065581F">
        <w:rPr>
          <w:b/>
          <w:bCs/>
          <w:lang w:val="lt-LT"/>
        </w:rPr>
        <w:t xml:space="preserve"> MAŽRIMIENĖ</w:t>
      </w:r>
    </w:p>
    <w:p w14:paraId="72833E37" w14:textId="77777777" w:rsidR="0065581F" w:rsidRPr="0065581F" w:rsidRDefault="0065581F" w:rsidP="0065581F">
      <w:pPr>
        <w:jc w:val="center"/>
        <w:rPr>
          <w:b/>
          <w:bCs/>
          <w:lang w:val="lt-LT"/>
        </w:rPr>
      </w:pPr>
      <w:r w:rsidRPr="0065581F">
        <w:rPr>
          <w:b/>
          <w:bCs/>
          <w:lang w:val="lt-LT"/>
        </w:rPr>
        <w:t>METŲ VEIKLOS ATASKAITA</w:t>
      </w:r>
    </w:p>
    <w:p w14:paraId="2FF6BF04" w14:textId="77777777" w:rsidR="0000139B" w:rsidRPr="008A7F04" w:rsidRDefault="0000139B" w:rsidP="0000139B">
      <w:pPr>
        <w:rPr>
          <w:lang w:val="es-ES"/>
        </w:rPr>
      </w:pPr>
    </w:p>
    <w:p w14:paraId="280AB9D2" w14:textId="6A7E2557" w:rsidR="0065581F" w:rsidRPr="0065581F" w:rsidRDefault="00FB65DB" w:rsidP="0065581F">
      <w:pPr>
        <w:jc w:val="center"/>
        <w:rPr>
          <w:lang w:val="lt-LT"/>
        </w:rPr>
      </w:pPr>
      <w:r>
        <w:rPr>
          <w:lang w:val="lt-LT"/>
        </w:rPr>
        <w:t>2026</w:t>
      </w:r>
      <w:r w:rsidR="0065581F" w:rsidRPr="0065581F">
        <w:rPr>
          <w:lang w:val="lt-LT"/>
        </w:rPr>
        <w:t xml:space="preserve">-01-   Nr.  </w:t>
      </w:r>
    </w:p>
    <w:p w14:paraId="3E877E10" w14:textId="77777777" w:rsidR="0065581F" w:rsidRPr="0065581F" w:rsidRDefault="0065581F" w:rsidP="0065581F">
      <w:pPr>
        <w:jc w:val="center"/>
        <w:rPr>
          <w:lang w:val="lt-LT"/>
        </w:rPr>
      </w:pPr>
    </w:p>
    <w:p w14:paraId="6EFBFE4E" w14:textId="77777777" w:rsidR="0065581F" w:rsidRPr="0065581F" w:rsidRDefault="0065581F" w:rsidP="0065581F">
      <w:pPr>
        <w:jc w:val="center"/>
        <w:rPr>
          <w:lang w:val="lt-LT"/>
        </w:rPr>
      </w:pPr>
      <w:r w:rsidRPr="0065581F">
        <w:rPr>
          <w:lang w:val="lt-LT"/>
        </w:rPr>
        <w:t>Skuodas</w:t>
      </w:r>
    </w:p>
    <w:p w14:paraId="5457F603" w14:textId="77777777" w:rsidR="0065581F" w:rsidRPr="0065581F" w:rsidRDefault="0065581F" w:rsidP="0065581F">
      <w:pPr>
        <w:jc w:val="center"/>
        <w:rPr>
          <w:lang w:val="lt-LT"/>
        </w:rPr>
      </w:pPr>
    </w:p>
    <w:p w14:paraId="1EF21BFE" w14:textId="77777777" w:rsidR="0000139B" w:rsidRPr="008A7F04" w:rsidRDefault="0000139B" w:rsidP="00545941">
      <w:pPr>
        <w:jc w:val="center"/>
        <w:rPr>
          <w:lang w:val="es-ES"/>
        </w:rPr>
      </w:pPr>
      <w:bookmarkStart w:id="0" w:name="part_8f9d2f70b0ed4aeeac2f2c0e953af41a"/>
      <w:bookmarkEnd w:id="0"/>
      <w:r w:rsidRPr="0000139B">
        <w:rPr>
          <w:b/>
          <w:bCs/>
          <w:lang w:val="lt-LT"/>
        </w:rPr>
        <w:t>I SKYRIUS</w:t>
      </w:r>
    </w:p>
    <w:p w14:paraId="4928AAE0" w14:textId="77777777" w:rsidR="0000139B" w:rsidRPr="008A7F04" w:rsidRDefault="0000139B" w:rsidP="00545941">
      <w:pPr>
        <w:jc w:val="center"/>
        <w:rPr>
          <w:lang w:val="es-ES"/>
        </w:rPr>
      </w:pPr>
      <w:r w:rsidRPr="0000139B">
        <w:rPr>
          <w:b/>
          <w:bCs/>
          <w:lang w:val="lt-LT"/>
        </w:rPr>
        <w:t>STRATEGINIO PLANO IR METINIO VEIKLOS PLANO ĮGYVENDINIMAS</w:t>
      </w:r>
    </w:p>
    <w:p w14:paraId="383037C8" w14:textId="77777777" w:rsidR="0000139B" w:rsidRPr="008A7F04" w:rsidRDefault="0000139B" w:rsidP="00545941">
      <w:pPr>
        <w:jc w:val="center"/>
        <w:rPr>
          <w:lang w:val="es-ES"/>
        </w:rPr>
      </w:pPr>
    </w:p>
    <w:tbl>
      <w:tblPr>
        <w:tblW w:w="0" w:type="auto"/>
        <w:tblInd w:w="-147" w:type="dxa"/>
        <w:tblCellMar>
          <w:left w:w="0" w:type="dxa"/>
          <w:right w:w="0" w:type="dxa"/>
        </w:tblCellMar>
        <w:tblLook w:val="04A0" w:firstRow="1" w:lastRow="0" w:firstColumn="1" w:lastColumn="0" w:noHBand="0" w:noVBand="1"/>
      </w:tblPr>
      <w:tblGrid>
        <w:gridCol w:w="10203"/>
      </w:tblGrid>
      <w:tr w:rsidR="0000139B" w:rsidRPr="00C6017E" w14:paraId="69F90FB6" w14:textId="77777777" w:rsidTr="0091472D">
        <w:tc>
          <w:tcPr>
            <w:tcW w:w="10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000BA" w14:textId="63C22E9A" w:rsidR="00BD5BC3" w:rsidRPr="00C6017E" w:rsidRDefault="0000139B" w:rsidP="00B23184">
            <w:pPr>
              <w:ind w:firstLine="856"/>
              <w:jc w:val="both"/>
              <w:rPr>
                <w:szCs w:val="24"/>
                <w:lang w:val="lt-LT"/>
              </w:rPr>
            </w:pPr>
            <w:r w:rsidRPr="00C6017E">
              <w:rPr>
                <w:szCs w:val="24"/>
                <w:lang w:val="lt-LT"/>
              </w:rPr>
              <w:t> </w:t>
            </w:r>
            <w:r w:rsidR="00125FF8" w:rsidRPr="00C6017E">
              <w:rPr>
                <w:szCs w:val="24"/>
                <w:lang w:val="lt-LT"/>
              </w:rPr>
              <w:t>Skuodo rajono Mosėdžio</w:t>
            </w:r>
            <w:r w:rsidR="00EB5C96" w:rsidRPr="00C6017E">
              <w:rPr>
                <w:szCs w:val="24"/>
                <w:lang w:val="lt-LT"/>
              </w:rPr>
              <w:t xml:space="preserve"> vaikų</w:t>
            </w:r>
            <w:r w:rsidR="00125FF8" w:rsidRPr="00C6017E">
              <w:rPr>
                <w:szCs w:val="24"/>
                <w:lang w:val="lt-LT"/>
              </w:rPr>
              <w:t xml:space="preserve"> lopšelis-darželis (toliau – Darželis) – veiksmingai dirbanti ikimokyklinio ugdymo įstaiga, kurioje ugdoma 60 ugdytinių keturiose grupėse. Viena ankstyvojo ugdymo grupė „Kiškučiai“ (1 – 2 metai) ir trys ikimokyklinio ugdymo grupės: „Bitutės“ (3 metai), „Ančiukai“ (4 metai), „Pelėdžiukai“ (5 metai).</w:t>
            </w:r>
            <w:r w:rsidR="00806DD7">
              <w:rPr>
                <w:szCs w:val="24"/>
                <w:lang w:val="lt-LT"/>
              </w:rPr>
              <w:t xml:space="preserve"> Šešiems</w:t>
            </w:r>
            <w:r w:rsidR="008B06D5" w:rsidRPr="00C6017E">
              <w:rPr>
                <w:szCs w:val="24"/>
                <w:lang w:val="lt-LT"/>
              </w:rPr>
              <w:t xml:space="preserve"> vaikams</w:t>
            </w:r>
            <w:r w:rsidR="00125FF8" w:rsidRPr="00C6017E">
              <w:rPr>
                <w:szCs w:val="24"/>
                <w:lang w:val="lt-LT"/>
              </w:rPr>
              <w:t xml:space="preserve"> </w:t>
            </w:r>
            <w:r w:rsidR="00A4562F">
              <w:rPr>
                <w:szCs w:val="24"/>
                <w:lang w:val="lt-LT"/>
              </w:rPr>
              <w:t>nustatyti specialieji</w:t>
            </w:r>
            <w:r w:rsidR="00EB5C96" w:rsidRPr="00C6017E">
              <w:rPr>
                <w:szCs w:val="24"/>
                <w:lang w:val="lt-LT"/>
              </w:rPr>
              <w:t xml:space="preserve"> ugdymo</w:t>
            </w:r>
            <w:r w:rsidR="00125FF8" w:rsidRPr="00C6017E">
              <w:rPr>
                <w:szCs w:val="24"/>
                <w:lang w:val="lt-LT"/>
              </w:rPr>
              <w:t xml:space="preserve">(si) poreikiai. </w:t>
            </w:r>
            <w:r w:rsidR="005F575B">
              <w:rPr>
                <w:szCs w:val="24"/>
                <w:lang w:val="lt-LT"/>
              </w:rPr>
              <w:t>Penkiems</w:t>
            </w:r>
            <w:r w:rsidR="008B06D5" w:rsidRPr="00C6017E">
              <w:rPr>
                <w:szCs w:val="24"/>
                <w:lang w:val="lt-LT"/>
              </w:rPr>
              <w:t xml:space="preserve"> vaikams skirtas privalomas ikimokykl</w:t>
            </w:r>
            <w:r w:rsidR="00BD5BC3" w:rsidRPr="00C6017E">
              <w:rPr>
                <w:szCs w:val="24"/>
                <w:lang w:val="lt-LT"/>
              </w:rPr>
              <w:t>inis ugdymas. Įstaigo</w:t>
            </w:r>
            <w:r w:rsidR="00F310DE">
              <w:rPr>
                <w:szCs w:val="24"/>
                <w:lang w:val="lt-LT"/>
              </w:rPr>
              <w:t>je dirba 24 darbuotojai, iš jų 7</w:t>
            </w:r>
            <w:r w:rsidR="00125FF8" w:rsidRPr="00C6017E">
              <w:rPr>
                <w:szCs w:val="24"/>
                <w:lang w:val="lt-LT"/>
              </w:rPr>
              <w:t xml:space="preserve"> mokytojos (auklėtojos), 1 meninio ugdymo (muziko</w:t>
            </w:r>
            <w:r w:rsidR="008B06D5" w:rsidRPr="00C6017E">
              <w:rPr>
                <w:szCs w:val="24"/>
                <w:lang w:val="lt-LT"/>
              </w:rPr>
              <w:t>s) mokytoja, 1 da</w:t>
            </w:r>
            <w:r w:rsidR="00BD5BC3" w:rsidRPr="00C6017E">
              <w:rPr>
                <w:szCs w:val="24"/>
                <w:lang w:val="lt-LT"/>
              </w:rPr>
              <w:t>ilės mokyt</w:t>
            </w:r>
            <w:r w:rsidR="00806DD7">
              <w:rPr>
                <w:szCs w:val="24"/>
                <w:lang w:val="lt-LT"/>
              </w:rPr>
              <w:t>oja. Dvi logopedės po 0,5 etato, socialinė pedagogė (0,75 et.).</w:t>
            </w:r>
            <w:r w:rsidR="00BD5BC3" w:rsidRPr="00C6017E">
              <w:rPr>
                <w:szCs w:val="24"/>
                <w:lang w:val="lt-LT"/>
              </w:rPr>
              <w:t xml:space="preserve"> Įstaigos 2025</w:t>
            </w:r>
            <w:r w:rsidR="00830B84" w:rsidRPr="00C6017E">
              <w:rPr>
                <w:szCs w:val="24"/>
                <w:lang w:val="lt-LT"/>
              </w:rPr>
              <w:t xml:space="preserve"> metų veiklos prioritetas: </w:t>
            </w:r>
          </w:p>
          <w:p w14:paraId="12C89BE4" w14:textId="77777777" w:rsidR="00BD5BC3" w:rsidRPr="00C6017E" w:rsidRDefault="00BD5BC3" w:rsidP="00B23184">
            <w:pPr>
              <w:ind w:firstLine="856"/>
              <w:jc w:val="both"/>
              <w:rPr>
                <w:szCs w:val="24"/>
                <w:lang w:val="lt-LT"/>
              </w:rPr>
            </w:pPr>
            <w:r w:rsidRPr="00C6017E">
              <w:rPr>
                <w:szCs w:val="24"/>
                <w:lang w:val="lt-LT"/>
              </w:rPr>
              <w:t>Ugdymo paslaugų kokybė.</w:t>
            </w:r>
          </w:p>
          <w:p w14:paraId="351135C6" w14:textId="77777777" w:rsidR="00BD5BC3" w:rsidRPr="00C6017E" w:rsidRDefault="00BD5BC3" w:rsidP="00B23184">
            <w:pPr>
              <w:ind w:firstLine="856"/>
              <w:jc w:val="both"/>
              <w:rPr>
                <w:szCs w:val="24"/>
                <w:lang w:val="lt-LT"/>
              </w:rPr>
            </w:pPr>
            <w:r w:rsidRPr="00C6017E">
              <w:rPr>
                <w:szCs w:val="24"/>
                <w:lang w:val="lt-LT"/>
              </w:rPr>
              <w:t>Tikslai:</w:t>
            </w:r>
          </w:p>
          <w:p w14:paraId="7048AC64" w14:textId="77777777" w:rsidR="00BD5BC3" w:rsidRPr="00C6017E" w:rsidRDefault="00BD5BC3" w:rsidP="00B23184">
            <w:pPr>
              <w:ind w:firstLine="856"/>
              <w:jc w:val="both"/>
              <w:rPr>
                <w:szCs w:val="24"/>
                <w:lang w:val="lt-LT"/>
              </w:rPr>
            </w:pPr>
            <w:r w:rsidRPr="00C6017E">
              <w:rPr>
                <w:szCs w:val="24"/>
                <w:lang w:val="lt-LT"/>
              </w:rPr>
              <w:t>1. Užtikrinti kokybišką ugdymą, efektyviai įgyvendinant atnaujintą ugdymo programą.</w:t>
            </w:r>
          </w:p>
          <w:p w14:paraId="2F0A72C3" w14:textId="77777777" w:rsidR="00BD5BC3" w:rsidRPr="00C6017E" w:rsidRDefault="00BD5BC3" w:rsidP="00B23184">
            <w:pPr>
              <w:ind w:firstLine="856"/>
              <w:jc w:val="both"/>
              <w:rPr>
                <w:szCs w:val="24"/>
                <w:lang w:val="lt-LT"/>
              </w:rPr>
            </w:pPr>
            <w:r w:rsidRPr="00C6017E">
              <w:rPr>
                <w:szCs w:val="24"/>
                <w:lang w:val="lt-LT"/>
              </w:rPr>
              <w:t>2. Puoselėti tautinį identitetą, tradicijas.</w:t>
            </w:r>
          </w:p>
          <w:p w14:paraId="3EE17530" w14:textId="77777777" w:rsidR="00BD5BC3" w:rsidRPr="00C6017E" w:rsidRDefault="00BD5BC3" w:rsidP="00B23184">
            <w:pPr>
              <w:ind w:firstLine="856"/>
              <w:jc w:val="both"/>
              <w:rPr>
                <w:szCs w:val="24"/>
                <w:lang w:val="lt-LT"/>
              </w:rPr>
            </w:pPr>
            <w:r w:rsidRPr="00C6017E">
              <w:rPr>
                <w:szCs w:val="24"/>
                <w:lang w:val="lt-LT"/>
              </w:rPr>
              <w:t>3. Skatinti efektyvesnį bendradarbiavimą su tėvais.</w:t>
            </w:r>
          </w:p>
          <w:p w14:paraId="6A597DD0" w14:textId="77777777" w:rsidR="00BD5BC3" w:rsidRPr="00C6017E" w:rsidRDefault="00BD5BC3" w:rsidP="00B23184">
            <w:pPr>
              <w:ind w:firstLine="856"/>
              <w:jc w:val="both"/>
              <w:rPr>
                <w:szCs w:val="24"/>
                <w:lang w:val="lt-LT"/>
              </w:rPr>
            </w:pPr>
            <w:r w:rsidRPr="00C6017E">
              <w:rPr>
                <w:szCs w:val="24"/>
                <w:lang w:val="lt-LT"/>
              </w:rPr>
              <w:t>Uždaviniai:</w:t>
            </w:r>
          </w:p>
          <w:p w14:paraId="063C8A6E" w14:textId="77777777" w:rsidR="00BD5BC3" w:rsidRPr="00C6017E" w:rsidRDefault="00BD5BC3" w:rsidP="00B23184">
            <w:pPr>
              <w:ind w:firstLine="856"/>
              <w:jc w:val="both"/>
              <w:rPr>
                <w:szCs w:val="24"/>
                <w:lang w:val="lt-LT"/>
              </w:rPr>
            </w:pPr>
            <w:r w:rsidRPr="00C6017E">
              <w:rPr>
                <w:szCs w:val="24"/>
                <w:lang w:val="lt-LT"/>
              </w:rPr>
              <w:t>1.1. Kūrybiškai įgyvendinti ugdymo turinį pagal naujas ugdymo kaitos tendencijas.</w:t>
            </w:r>
          </w:p>
          <w:p w14:paraId="5B9746B8" w14:textId="77777777" w:rsidR="00BD5BC3" w:rsidRPr="00C6017E" w:rsidRDefault="00BD5BC3" w:rsidP="00B23184">
            <w:pPr>
              <w:ind w:firstLine="856"/>
              <w:jc w:val="both"/>
              <w:rPr>
                <w:szCs w:val="24"/>
                <w:lang w:val="lt-LT"/>
              </w:rPr>
            </w:pPr>
            <w:r w:rsidRPr="00C6017E">
              <w:rPr>
                <w:szCs w:val="24"/>
                <w:lang w:val="lt-LT"/>
              </w:rPr>
              <w:t>1.2. Tobulinti darbuotojų kvalifikaciją ir kompetencijas.</w:t>
            </w:r>
          </w:p>
          <w:p w14:paraId="5580F9DA" w14:textId="77777777" w:rsidR="00BD5BC3" w:rsidRPr="00C6017E" w:rsidRDefault="00BD5BC3" w:rsidP="00B23184">
            <w:pPr>
              <w:ind w:firstLine="856"/>
              <w:jc w:val="both"/>
              <w:rPr>
                <w:szCs w:val="24"/>
                <w:lang w:val="lt-LT"/>
              </w:rPr>
            </w:pPr>
            <w:r w:rsidRPr="00C6017E">
              <w:rPr>
                <w:szCs w:val="24"/>
                <w:lang w:val="lt-LT"/>
              </w:rPr>
              <w:t>1.3. Teikti vaikams reikalingą švietimo pagalbą.</w:t>
            </w:r>
          </w:p>
          <w:p w14:paraId="4FFE0772" w14:textId="77777777" w:rsidR="00BD5BC3" w:rsidRPr="00C6017E" w:rsidRDefault="00BD5BC3" w:rsidP="00B23184">
            <w:pPr>
              <w:ind w:firstLine="856"/>
              <w:jc w:val="both"/>
              <w:rPr>
                <w:szCs w:val="24"/>
                <w:lang w:val="lt-LT"/>
              </w:rPr>
            </w:pPr>
            <w:r w:rsidRPr="00C6017E">
              <w:rPr>
                <w:szCs w:val="24"/>
                <w:lang w:val="lt-LT"/>
              </w:rPr>
              <w:t>2.1. Organizuoti tautiškumą ir pilietiškumą puoselėjančius renginius.</w:t>
            </w:r>
          </w:p>
          <w:p w14:paraId="5F7085CA" w14:textId="373248B7" w:rsidR="00BD5BC3" w:rsidRPr="00C6017E" w:rsidRDefault="00BD5BC3" w:rsidP="00B23184">
            <w:pPr>
              <w:ind w:firstLine="856"/>
              <w:jc w:val="both"/>
              <w:rPr>
                <w:szCs w:val="24"/>
                <w:lang w:val="lt-LT"/>
              </w:rPr>
            </w:pPr>
            <w:r w:rsidRPr="00C6017E">
              <w:rPr>
                <w:szCs w:val="24"/>
                <w:lang w:val="lt-LT"/>
              </w:rPr>
              <w:t xml:space="preserve">3.1. </w:t>
            </w:r>
            <w:r w:rsidR="00A135BC" w:rsidRPr="00A135BC">
              <w:rPr>
                <w:szCs w:val="24"/>
                <w:lang w:val="lt-LT"/>
              </w:rPr>
              <w:t>Vykdyti bendrus projektus, akcijas bei šventes su tėvais.</w:t>
            </w:r>
          </w:p>
          <w:p w14:paraId="2CD8B66B" w14:textId="1236F8A8" w:rsidR="00125FF8" w:rsidRPr="00C6017E" w:rsidRDefault="00BD5BC3" w:rsidP="00B23184">
            <w:pPr>
              <w:ind w:firstLine="856"/>
              <w:jc w:val="both"/>
              <w:rPr>
                <w:szCs w:val="24"/>
                <w:lang w:val="lt-LT"/>
              </w:rPr>
            </w:pPr>
            <w:r w:rsidRPr="00C6017E">
              <w:rPr>
                <w:szCs w:val="24"/>
                <w:lang w:val="lt-LT"/>
              </w:rPr>
              <w:t>3.2. Įtraukti tėvus į ugdymo proceso organizavimą.</w:t>
            </w:r>
          </w:p>
          <w:p w14:paraId="42223CE7" w14:textId="53D000FF" w:rsidR="00D950D4" w:rsidRPr="00C6017E" w:rsidRDefault="00BD5BC3" w:rsidP="00B23184">
            <w:pPr>
              <w:ind w:firstLine="856"/>
              <w:jc w:val="both"/>
              <w:rPr>
                <w:szCs w:val="24"/>
                <w:lang w:val="lt-LT"/>
              </w:rPr>
            </w:pPr>
            <w:r w:rsidRPr="00C6017E">
              <w:rPr>
                <w:szCs w:val="24"/>
                <w:lang w:val="lt-LT"/>
              </w:rPr>
              <w:t>2025 metų</w:t>
            </w:r>
            <w:r w:rsidR="00830B84" w:rsidRPr="00C6017E">
              <w:rPr>
                <w:szCs w:val="24"/>
                <w:lang w:val="lt-LT"/>
              </w:rPr>
              <w:t xml:space="preserve"> veiklos planas įgyvendintas 100% efektyviai įsisavinus visų finansavimo šalt</w:t>
            </w:r>
            <w:r w:rsidRPr="00C6017E">
              <w:rPr>
                <w:szCs w:val="24"/>
                <w:lang w:val="lt-LT"/>
              </w:rPr>
              <w:t>inių lėšas ir papil</w:t>
            </w:r>
            <w:r w:rsidR="00C11EE4" w:rsidRPr="00C6017E">
              <w:rPr>
                <w:szCs w:val="24"/>
                <w:lang w:val="lt-LT"/>
              </w:rPr>
              <w:t>domas lėšas iš Europos sąjungos programų</w:t>
            </w:r>
            <w:r w:rsidRPr="00C6017E">
              <w:rPr>
                <w:szCs w:val="24"/>
                <w:lang w:val="lt-LT"/>
              </w:rPr>
              <w:t xml:space="preserve">: </w:t>
            </w:r>
            <w:r w:rsidR="00C11EE4" w:rsidRPr="00C6017E">
              <w:rPr>
                <w:szCs w:val="24"/>
                <w:lang w:val="lt-LT"/>
              </w:rPr>
              <w:t xml:space="preserve">projektas </w:t>
            </w:r>
            <w:r w:rsidRPr="00C6017E">
              <w:rPr>
                <w:szCs w:val="24"/>
                <w:lang w:val="lt-LT"/>
              </w:rPr>
              <w:t>ERASMUS+ (</w:t>
            </w:r>
            <w:r w:rsidR="00C11EE4" w:rsidRPr="00C6017E">
              <w:rPr>
                <w:szCs w:val="24"/>
                <w:lang w:val="lt-LT"/>
              </w:rPr>
              <w:t>10140 eurų) bei parama (12760 eurų) ekologiškam vaikų maitinimui “Ekologiškų ir pagal nacionalinę maisto kokybės sistemą pagamintų maisto produktų vartojimo skatinimo ikimokyklinio ugdymo įstaigose”.</w:t>
            </w:r>
            <w:r w:rsidR="00FD4821" w:rsidRPr="00C6017E">
              <w:rPr>
                <w:szCs w:val="24"/>
                <w:lang w:val="lt-LT"/>
              </w:rPr>
              <w:t xml:space="preserve"> </w:t>
            </w:r>
            <w:r w:rsidR="00830B84" w:rsidRPr="00C6017E">
              <w:rPr>
                <w:szCs w:val="24"/>
                <w:lang w:val="lt-LT"/>
              </w:rPr>
              <w:t>Įgyvendinant suformuluotus veiklos tikslus siekiau užtikrinti kokybišką ikimokyklinį ugdymą. Planuodama 202</w:t>
            </w:r>
            <w:r w:rsidR="00D950D4" w:rsidRPr="00C6017E">
              <w:rPr>
                <w:szCs w:val="24"/>
                <w:lang w:val="lt-LT"/>
              </w:rPr>
              <w:t>5</w:t>
            </w:r>
            <w:r w:rsidR="00830B84" w:rsidRPr="00C6017E">
              <w:rPr>
                <w:szCs w:val="24"/>
                <w:lang w:val="lt-LT"/>
              </w:rPr>
              <w:t xml:space="preserve"> metų veiklas bei numatydama priemones įstaiga atsižvelgė į Skuodo rajono ir Valstybinės švietimo strategijos įgyvendinimo  prioritetus </w:t>
            </w:r>
            <w:r w:rsidR="00D950D4" w:rsidRPr="00C6017E">
              <w:rPr>
                <w:szCs w:val="24"/>
                <w:lang w:val="lt-LT"/>
              </w:rPr>
              <w:t>bei įstaigos veiklos kokybės įsivertinimo</w:t>
            </w:r>
            <w:r w:rsidR="00830B84" w:rsidRPr="00C6017E">
              <w:rPr>
                <w:szCs w:val="24"/>
                <w:lang w:val="lt-LT"/>
              </w:rPr>
              <w:t xml:space="preserve"> rezultatus. </w:t>
            </w:r>
            <w:r w:rsidR="00C6017E">
              <w:rPr>
                <w:szCs w:val="24"/>
                <w:lang w:val="lt-LT"/>
              </w:rPr>
              <w:t>Sėkmingą veiklos tikslų įgyvendinimą nulėmė</w:t>
            </w:r>
            <w:r w:rsidR="00672FB9" w:rsidRPr="00C6017E">
              <w:rPr>
                <w:szCs w:val="24"/>
                <w:lang w:val="lt-LT"/>
              </w:rPr>
              <w:t xml:space="preserve"> keli </w:t>
            </w:r>
            <w:r w:rsidR="00D950D4" w:rsidRPr="00C6017E">
              <w:rPr>
                <w:szCs w:val="24"/>
                <w:lang w:val="lt-LT"/>
              </w:rPr>
              <w:t>svarbūs aspektai: asmeninė mokytojo lyderystė, kuri nukreipt</w:t>
            </w:r>
            <w:r w:rsidR="00672FB9" w:rsidRPr="00C6017E">
              <w:rPr>
                <w:szCs w:val="24"/>
                <w:lang w:val="lt-LT"/>
              </w:rPr>
              <w:t xml:space="preserve">a į vadovavimą pačiam sau – tai </w:t>
            </w:r>
            <w:r w:rsidR="00D950D4" w:rsidRPr="00C6017E">
              <w:rPr>
                <w:szCs w:val="24"/>
                <w:lang w:val="lt-LT"/>
              </w:rPr>
              <w:t>asmeninių kompetencijų ugdymas, lyderystė tarp kolegų ir bendruomeniškumas</w:t>
            </w:r>
            <w:r w:rsidR="00672FB9" w:rsidRPr="00C6017E">
              <w:rPr>
                <w:szCs w:val="24"/>
                <w:lang w:val="lt-LT"/>
              </w:rPr>
              <w:t>. Mano siekis, kad darželyje  vyrautų</w:t>
            </w:r>
            <w:r w:rsidR="00D950D4" w:rsidRPr="00C6017E">
              <w:rPr>
                <w:szCs w:val="24"/>
                <w:lang w:val="lt-LT"/>
              </w:rPr>
              <w:t xml:space="preserve"> bendradarbiavimo k</w:t>
            </w:r>
            <w:r w:rsidR="00672FB9" w:rsidRPr="00C6017E">
              <w:rPr>
                <w:szCs w:val="24"/>
                <w:lang w:val="lt-LT"/>
              </w:rPr>
              <w:t xml:space="preserve">ultūra, </w:t>
            </w:r>
            <w:r w:rsidR="00672FB9" w:rsidRPr="00B40D3B">
              <w:rPr>
                <w:szCs w:val="24"/>
                <w:lang w:val="lt-LT"/>
              </w:rPr>
              <w:t>kurioje darbuotojai</w:t>
            </w:r>
            <w:r w:rsidR="00672FB9" w:rsidRPr="00C6017E">
              <w:rPr>
                <w:szCs w:val="24"/>
                <w:lang w:val="lt-LT"/>
              </w:rPr>
              <w:t xml:space="preserve"> yra </w:t>
            </w:r>
            <w:r w:rsidR="00D950D4" w:rsidRPr="00C6017E">
              <w:rPr>
                <w:szCs w:val="24"/>
                <w:lang w:val="lt-LT"/>
              </w:rPr>
              <w:t>ne dalyvaujantieji, o kuriantieji</w:t>
            </w:r>
            <w:r w:rsidR="00672FB9" w:rsidRPr="00C6017E">
              <w:rPr>
                <w:szCs w:val="24"/>
                <w:lang w:val="lt-LT"/>
              </w:rPr>
              <w:t xml:space="preserve"> šią kultūrą, nes lyderystė yra galingas instrum</w:t>
            </w:r>
            <w:r w:rsidR="00FD4821" w:rsidRPr="00C6017E">
              <w:rPr>
                <w:szCs w:val="24"/>
                <w:lang w:val="lt-LT"/>
              </w:rPr>
              <w:t>entas, kuriant sėkmingą darželį.</w:t>
            </w:r>
          </w:p>
          <w:p w14:paraId="72A7C982" w14:textId="77777777" w:rsidR="00FD4821" w:rsidRPr="00C6017E" w:rsidRDefault="00830B84" w:rsidP="00B23184">
            <w:pPr>
              <w:ind w:firstLine="856"/>
              <w:jc w:val="both"/>
              <w:rPr>
                <w:szCs w:val="24"/>
                <w:lang w:val="lt-LT"/>
              </w:rPr>
            </w:pPr>
            <w:r w:rsidRPr="00C6017E">
              <w:rPr>
                <w:szCs w:val="24"/>
                <w:lang w:val="lt-LT"/>
              </w:rPr>
              <w:t>202</w:t>
            </w:r>
            <w:r w:rsidR="00D950D4" w:rsidRPr="00C6017E">
              <w:rPr>
                <w:szCs w:val="24"/>
                <w:lang w:val="lt-LT"/>
              </w:rPr>
              <w:t>5</w:t>
            </w:r>
            <w:r w:rsidRPr="00C6017E">
              <w:rPr>
                <w:szCs w:val="24"/>
                <w:lang w:val="lt-LT"/>
              </w:rPr>
              <w:t xml:space="preserve"> metų vadybiniai siekiai orientuoti į</w:t>
            </w:r>
            <w:r w:rsidR="00FD4821" w:rsidRPr="00C6017E">
              <w:rPr>
                <w:szCs w:val="24"/>
                <w:lang w:val="lt-LT"/>
              </w:rPr>
              <w:t>:</w:t>
            </w:r>
          </w:p>
          <w:p w14:paraId="132EBD4A" w14:textId="77777777" w:rsidR="00C6017E" w:rsidRDefault="00FD4821" w:rsidP="00B23184">
            <w:pPr>
              <w:pStyle w:val="Sraopastraipa"/>
              <w:numPr>
                <w:ilvl w:val="0"/>
                <w:numId w:val="35"/>
              </w:numPr>
              <w:ind w:left="0" w:firstLine="568"/>
              <w:jc w:val="both"/>
              <w:rPr>
                <w:szCs w:val="24"/>
                <w:lang w:val="lt-LT"/>
              </w:rPr>
            </w:pPr>
            <w:r w:rsidRPr="00C6017E">
              <w:rPr>
                <w:szCs w:val="24"/>
                <w:lang w:val="lt-LT"/>
              </w:rPr>
              <w:t>P</w:t>
            </w:r>
            <w:r w:rsidR="00D950D4" w:rsidRPr="00C6017E">
              <w:rPr>
                <w:szCs w:val="24"/>
                <w:lang w:val="lt-LT"/>
              </w:rPr>
              <w:t>asi</w:t>
            </w:r>
            <w:r w:rsidR="00672FB9" w:rsidRPr="00C6017E">
              <w:rPr>
                <w:szCs w:val="24"/>
                <w:lang w:val="lt-LT"/>
              </w:rPr>
              <w:t>dalytąją lyderystę</w:t>
            </w:r>
            <w:r w:rsidR="00D950D4" w:rsidRPr="00C6017E">
              <w:rPr>
                <w:szCs w:val="24"/>
                <w:lang w:val="lt-LT"/>
              </w:rPr>
              <w:t xml:space="preserve"> – vis</w:t>
            </w:r>
            <w:r w:rsidR="00672FB9" w:rsidRPr="00C6017E">
              <w:rPr>
                <w:szCs w:val="24"/>
                <w:lang w:val="lt-LT"/>
              </w:rPr>
              <w:t>ų organizacijos narių pasidalyta</w:t>
            </w:r>
            <w:r w:rsidR="00D950D4" w:rsidRPr="00C6017E">
              <w:rPr>
                <w:szCs w:val="24"/>
                <w:lang w:val="lt-LT"/>
              </w:rPr>
              <w:t xml:space="preserve"> atsakomybė, pasižyminti visų organizacijos narių aukštesniu sąmoningumo laipsniu, branda ir profesionalumu</w:t>
            </w:r>
            <w:r w:rsidR="00672FB9" w:rsidRPr="00C6017E">
              <w:rPr>
                <w:szCs w:val="24"/>
                <w:lang w:val="lt-LT"/>
              </w:rPr>
              <w:t>.</w:t>
            </w:r>
          </w:p>
          <w:p w14:paraId="71D3FB97" w14:textId="4C1477DC" w:rsidR="00FD4821" w:rsidRPr="00C6017E" w:rsidRDefault="00672FB9" w:rsidP="00B23184">
            <w:pPr>
              <w:pStyle w:val="Sraopastraipa"/>
              <w:numPr>
                <w:ilvl w:val="0"/>
                <w:numId w:val="35"/>
              </w:numPr>
              <w:tabs>
                <w:tab w:val="left" w:pos="289"/>
              </w:tabs>
              <w:jc w:val="both"/>
              <w:rPr>
                <w:szCs w:val="24"/>
                <w:lang w:val="lt-LT"/>
              </w:rPr>
            </w:pPr>
            <w:r w:rsidRPr="00C6017E">
              <w:rPr>
                <w:szCs w:val="24"/>
                <w:lang w:val="lt-LT"/>
              </w:rPr>
              <w:t>Ugdymo ir ugdymo(si)</w:t>
            </w:r>
            <w:r w:rsidR="00D950D4" w:rsidRPr="00C6017E">
              <w:rPr>
                <w:szCs w:val="24"/>
                <w:lang w:val="lt-LT"/>
              </w:rPr>
              <w:t xml:space="preserve"> proce</w:t>
            </w:r>
            <w:r w:rsidR="00C6017E" w:rsidRPr="00C6017E">
              <w:rPr>
                <w:szCs w:val="24"/>
                <w:lang w:val="lt-LT"/>
              </w:rPr>
              <w:t xml:space="preserve">sų </w:t>
            </w:r>
            <w:r w:rsidR="00F310DE">
              <w:rPr>
                <w:szCs w:val="24"/>
                <w:lang w:val="lt-LT"/>
              </w:rPr>
              <w:t>kokybišką įgyvendinimą, sklandumą bei darną.</w:t>
            </w:r>
          </w:p>
          <w:p w14:paraId="307FE425" w14:textId="6B70A624" w:rsidR="00F310DE" w:rsidRPr="00C6017E" w:rsidRDefault="00C6017E" w:rsidP="00B23184">
            <w:pPr>
              <w:pStyle w:val="Sraopastraipa"/>
              <w:numPr>
                <w:ilvl w:val="0"/>
                <w:numId w:val="35"/>
              </w:numPr>
              <w:tabs>
                <w:tab w:val="left" w:pos="289"/>
              </w:tabs>
              <w:jc w:val="both"/>
              <w:rPr>
                <w:szCs w:val="24"/>
                <w:lang w:val="lt-LT"/>
              </w:rPr>
            </w:pPr>
            <w:r>
              <w:rPr>
                <w:szCs w:val="24"/>
                <w:lang w:val="lt-LT"/>
              </w:rPr>
              <w:t>A</w:t>
            </w:r>
            <w:r w:rsidR="00830B84" w:rsidRPr="00C6017E">
              <w:rPr>
                <w:szCs w:val="24"/>
                <w:lang w:val="lt-LT"/>
              </w:rPr>
              <w:t>smeninių ir institucini</w:t>
            </w:r>
            <w:r>
              <w:rPr>
                <w:szCs w:val="24"/>
                <w:lang w:val="lt-LT"/>
              </w:rPr>
              <w:t xml:space="preserve">ų iniciatyvų skatinimą. </w:t>
            </w:r>
          </w:p>
          <w:p w14:paraId="3C79DCBA" w14:textId="2A63C177" w:rsidR="00C6017E" w:rsidRPr="00F310DE" w:rsidRDefault="00F310DE" w:rsidP="00B23184">
            <w:pPr>
              <w:pStyle w:val="Sraopastraipa"/>
              <w:numPr>
                <w:ilvl w:val="0"/>
                <w:numId w:val="35"/>
              </w:numPr>
              <w:tabs>
                <w:tab w:val="left" w:pos="289"/>
              </w:tabs>
              <w:jc w:val="both"/>
              <w:rPr>
                <w:szCs w:val="24"/>
                <w:lang w:val="lt-LT"/>
              </w:rPr>
            </w:pPr>
            <w:r w:rsidRPr="00C6017E">
              <w:rPr>
                <w:szCs w:val="24"/>
                <w:lang w:val="lt-LT"/>
              </w:rPr>
              <w:t xml:space="preserve">Darželio </w:t>
            </w:r>
            <w:r>
              <w:rPr>
                <w:szCs w:val="24"/>
                <w:lang w:val="lt-LT"/>
              </w:rPr>
              <w:t>ir šeimos bendrystės stiprinimą.</w:t>
            </w:r>
            <w:r w:rsidRPr="00C6017E">
              <w:rPr>
                <w:szCs w:val="24"/>
                <w:lang w:val="lt-LT"/>
              </w:rPr>
              <w:t xml:space="preserve"> </w:t>
            </w:r>
          </w:p>
          <w:p w14:paraId="29DA2E7F" w14:textId="715E62D8" w:rsidR="00C6017E" w:rsidRDefault="00C6017E" w:rsidP="00B23184">
            <w:pPr>
              <w:pStyle w:val="Sraopastraipa"/>
              <w:numPr>
                <w:ilvl w:val="0"/>
                <w:numId w:val="35"/>
              </w:numPr>
              <w:tabs>
                <w:tab w:val="left" w:pos="289"/>
              </w:tabs>
              <w:ind w:left="5" w:firstLine="563"/>
              <w:jc w:val="both"/>
              <w:rPr>
                <w:szCs w:val="24"/>
                <w:lang w:val="lt-LT"/>
              </w:rPr>
            </w:pPr>
            <w:r>
              <w:rPr>
                <w:szCs w:val="24"/>
                <w:lang w:val="lt-LT"/>
              </w:rPr>
              <w:lastRenderedPageBreak/>
              <w:t>Į</w:t>
            </w:r>
            <w:r w:rsidR="00EB5C96" w:rsidRPr="00C6017E">
              <w:rPr>
                <w:szCs w:val="24"/>
                <w:lang w:val="lt-LT"/>
              </w:rPr>
              <w:t>staigos</w:t>
            </w:r>
            <w:r w:rsidR="00830B84" w:rsidRPr="00C6017E">
              <w:rPr>
                <w:szCs w:val="24"/>
                <w:lang w:val="lt-LT"/>
              </w:rPr>
              <w:t xml:space="preserve"> edukacinių aplinkų bei ugdymo procese naudojam</w:t>
            </w:r>
            <w:r w:rsidR="00EB5C96" w:rsidRPr="00C6017E">
              <w:rPr>
                <w:szCs w:val="24"/>
                <w:lang w:val="lt-LT"/>
              </w:rPr>
              <w:t>ų</w:t>
            </w:r>
            <w:r>
              <w:rPr>
                <w:szCs w:val="24"/>
                <w:lang w:val="lt-LT"/>
              </w:rPr>
              <w:t xml:space="preserve"> ugdymo priemonių atnaujinimą ir modernizavimą.</w:t>
            </w:r>
          </w:p>
          <w:p w14:paraId="08145CB6" w14:textId="21FE9E23" w:rsidR="00C6017E" w:rsidRDefault="00B40D3B" w:rsidP="00120ED7">
            <w:pPr>
              <w:pStyle w:val="Sraopastraipa"/>
              <w:ind w:left="5" w:firstLine="993"/>
              <w:jc w:val="center"/>
              <w:rPr>
                <w:b/>
                <w:szCs w:val="24"/>
                <w:lang w:val="lt-LT"/>
              </w:rPr>
            </w:pPr>
            <w:r w:rsidRPr="00B40D3B">
              <w:rPr>
                <w:b/>
                <w:szCs w:val="24"/>
                <w:lang w:val="lt-LT"/>
              </w:rPr>
              <w:t>Uždavinys</w:t>
            </w:r>
            <w:r w:rsidR="00C6017E" w:rsidRPr="00B40D3B">
              <w:rPr>
                <w:b/>
                <w:szCs w:val="24"/>
                <w:lang w:val="lt-LT"/>
              </w:rPr>
              <w:t xml:space="preserve"> - Kūrybiškai įgyvendinti ugdymo turinį pagal naujas ugdymo kaitos tendencijas.</w:t>
            </w:r>
          </w:p>
          <w:p w14:paraId="7BE75343" w14:textId="1A396BA0" w:rsidR="00FB5FFE" w:rsidRDefault="004349BB" w:rsidP="00B23184">
            <w:pPr>
              <w:pStyle w:val="Sraopastraipa"/>
              <w:ind w:left="5" w:firstLine="993"/>
              <w:jc w:val="both"/>
              <w:rPr>
                <w:szCs w:val="24"/>
                <w:lang w:val="lt-LT"/>
              </w:rPr>
            </w:pPr>
            <w:r w:rsidRPr="004349BB">
              <w:rPr>
                <w:szCs w:val="24"/>
              </w:rPr>
              <w:t>Kūrybiškas ugdymo turinio įgyvendinimas ikimokykliniame ugdyme, atsižvelgiant į naujas ugdymo kaitos tendencijas, grindžiamas vaiko aktyviu dalyvavimu ugdymo procese, patyriminio mokymosi principais ir integruotu ugdymo turiniu. Šiuolaikiniame ikimokykliniame ugdyme siekiama sudaryti sąlygas vaikui mokytis per patirtį, tyrinėjimą, žaidimą ir kūrybinę veiklą, skatinant jo smalsumą, savarankiškumą ir iniciatyvumą.</w:t>
            </w:r>
            <w:r w:rsidR="007D7E48">
              <w:rPr>
                <w:szCs w:val="24"/>
              </w:rPr>
              <w:t xml:space="preserve"> </w:t>
            </w:r>
            <w:r w:rsidR="007D7E48" w:rsidRPr="007D7E48">
              <w:rPr>
                <w:szCs w:val="24"/>
              </w:rPr>
              <w:t>Mosėdžio lopšelio-darželio vaikai turi unikalią galimybę ugdytis gamtoje: V. Into akmenų muziejaus parke ir sodyboje. Gamtoje vyksta daugelis</w:t>
            </w:r>
            <w:r w:rsidR="007D7E48">
              <w:rPr>
                <w:szCs w:val="24"/>
              </w:rPr>
              <w:t xml:space="preserve"> </w:t>
            </w:r>
            <w:proofErr w:type="gramStart"/>
            <w:r w:rsidR="007D7E48">
              <w:rPr>
                <w:szCs w:val="24"/>
              </w:rPr>
              <w:t xml:space="preserve">bendruomenės </w:t>
            </w:r>
            <w:r w:rsidR="00F533CA">
              <w:rPr>
                <w:szCs w:val="24"/>
              </w:rPr>
              <w:t xml:space="preserve"> renginių</w:t>
            </w:r>
            <w:proofErr w:type="gramEnd"/>
            <w:r w:rsidR="00F533CA">
              <w:rPr>
                <w:szCs w:val="24"/>
              </w:rPr>
              <w:t xml:space="preserve"> ir ugdomųjų veiklų:</w:t>
            </w:r>
            <w:r w:rsidR="007D7E48" w:rsidRPr="007D7E48">
              <w:rPr>
                <w:szCs w:val="24"/>
                <w:lang w:val="lt-LT"/>
              </w:rPr>
              <w:t xml:space="preserve"> ,,Tylioji vandenų gyvento</w:t>
            </w:r>
            <w:r w:rsidR="00DE2823">
              <w:rPr>
                <w:szCs w:val="24"/>
                <w:lang w:val="lt-LT"/>
              </w:rPr>
              <w:t>ja“, „Medžių lobiai“, Tyrinėjimų ir eksperimentų savaitė, s</w:t>
            </w:r>
            <w:r w:rsidR="007D7E48" w:rsidRPr="007D7E48">
              <w:rPr>
                <w:szCs w:val="24"/>
                <w:lang w:val="lt-LT"/>
              </w:rPr>
              <w:t xml:space="preserve">tovykla „100 žingsnių su V. Intu: gamta, sveikata, akmenys“.  Renginiai: </w:t>
            </w:r>
            <w:r w:rsidR="007D7E48" w:rsidRPr="007D7E48">
              <w:rPr>
                <w:szCs w:val="24"/>
              </w:rPr>
              <w:t xml:space="preserve">Sportinė popietė su tėveliais „Aš ir tu judėkime kartu“,  Europos judumo savaitės veiklos, „Į Kazioko torgo”, „Linksmas kamuoliukas rieda žalioje pievutėje”. Edukacijos: „Paveldas – langas į praeitį, durys į ateitį“, </w:t>
            </w:r>
            <w:r w:rsidR="007D7E48" w:rsidRPr="007D7E48">
              <w:rPr>
                <w:szCs w:val="24"/>
                <w:lang w:val="lt-LT"/>
              </w:rPr>
              <w:t>„Viskas prasideda nuo sėklos“</w:t>
            </w:r>
            <w:proofErr w:type="gramStart"/>
            <w:r w:rsidR="007D7E48" w:rsidRPr="007D7E48">
              <w:rPr>
                <w:szCs w:val="24"/>
                <w:lang w:val="lt-LT"/>
              </w:rPr>
              <w:t>,</w:t>
            </w:r>
            <w:r w:rsidR="00DE2823">
              <w:rPr>
                <w:szCs w:val="24"/>
                <w:lang w:val="sv-SE"/>
              </w:rPr>
              <w:t xml:space="preserve"> </w:t>
            </w:r>
            <w:r w:rsidR="007D7E48" w:rsidRPr="007D7E48">
              <w:rPr>
                <w:szCs w:val="24"/>
                <w:lang w:val="en-GB"/>
              </w:rPr>
              <w:t xml:space="preserve"> </w:t>
            </w:r>
            <w:r w:rsidR="00DE2823">
              <w:rPr>
                <w:szCs w:val="24"/>
                <w:lang w:val="lt-LT"/>
              </w:rPr>
              <w:t>r</w:t>
            </w:r>
            <w:r w:rsidR="007D7E48" w:rsidRPr="007D7E48">
              <w:rPr>
                <w:szCs w:val="24"/>
                <w:lang w:val="lt-LT"/>
              </w:rPr>
              <w:t>ajoninis</w:t>
            </w:r>
            <w:proofErr w:type="gramEnd"/>
            <w:r w:rsidR="007D7E48" w:rsidRPr="007D7E48">
              <w:rPr>
                <w:szCs w:val="24"/>
                <w:lang w:val="lt-LT"/>
              </w:rPr>
              <w:t xml:space="preserve"> renginys, skirtas pasaulinei turizmo dienai ir V. Into 100 -sioms gimimo metinėms paminėti „ Ar akmenų karalystėje yra stebuklingų akmenų“. Patirti pažinimo ir atradimo jausmą vaikams padeda pažintinės išvykos į: Petro ir Reginos Savickų avių ūkį, A. Kasparo kalvę, M. Jankausko akmenų dirbtuves, Aušros ir Mindaugo Silkauskų ūkį, Šauklių ir Krakių bendru</w:t>
            </w:r>
            <w:r w:rsidR="00201F15">
              <w:rPr>
                <w:szCs w:val="24"/>
                <w:lang w:val="lt-LT"/>
              </w:rPr>
              <w:t>omenes, Sedos gyvūnėlių ūkį, kačiukų prieglaudos namus</w:t>
            </w:r>
            <w:r w:rsidR="00FB5FFE">
              <w:rPr>
                <w:szCs w:val="24"/>
                <w:lang w:val="lt-LT"/>
              </w:rPr>
              <w:t>.</w:t>
            </w:r>
          </w:p>
          <w:p w14:paraId="19958A80" w14:textId="58FBD32A" w:rsidR="00FB5FFE" w:rsidRPr="00FB5FFE" w:rsidRDefault="004349BB" w:rsidP="00B23184">
            <w:pPr>
              <w:pStyle w:val="Sraopastraipa"/>
              <w:ind w:left="5" w:firstLine="993"/>
              <w:jc w:val="both"/>
              <w:rPr>
                <w:szCs w:val="24"/>
                <w:lang w:val="lt-LT"/>
              </w:rPr>
            </w:pPr>
            <w:r w:rsidRPr="004349BB">
              <w:rPr>
                <w:szCs w:val="24"/>
              </w:rPr>
              <w:t>Ugdymo veiklos organizuojamos integruotai, jungiant skirtingas ugdymo sritis – kalbinę, pažinimo, meninę, socialinę–emocinę ir fizinę. Teminiai projektai ir veiklos planuojami atsižvelgiant į vaikų interesus, patirtį ir pasiūlytas idėjas, taip užtikrinant prasmingą ir motyvuojantį mokymąsi. Patyriminės veiklos, tyrinėjimai ir eksperimentai su įvairiomis medžiagomis leidžia vaikams kelti klausimus, ieškoti atsakymų ir daryti išvadas, ugdant kritinį mąstymą bei problemų sprendimo gebėjimus.</w:t>
            </w:r>
            <w:r w:rsidR="007D7E48">
              <w:rPr>
                <w:szCs w:val="24"/>
              </w:rPr>
              <w:t xml:space="preserve"> </w:t>
            </w:r>
            <w:r w:rsidR="007D7E48">
              <w:rPr>
                <w:szCs w:val="24"/>
                <w:lang w:val="lt-LT"/>
              </w:rPr>
              <w:t>P</w:t>
            </w:r>
            <w:r w:rsidR="007D7E48" w:rsidRPr="007D7E48">
              <w:rPr>
                <w:szCs w:val="24"/>
                <w:lang w:val="lt-LT"/>
              </w:rPr>
              <w:t>rojektai „Rudens paveikslai“, „Ką slepia ruduo?“, „Basakojų takas“, „Rieda</w:t>
            </w:r>
            <w:r w:rsidR="00F533CA">
              <w:rPr>
                <w:szCs w:val="24"/>
                <w:lang w:val="lt-LT"/>
              </w:rPr>
              <w:t xml:space="preserve"> kamuoliukas žalioje pievutėje“, </w:t>
            </w:r>
            <w:r w:rsidR="00F533CA" w:rsidRPr="00F533CA">
              <w:rPr>
                <w:rFonts w:eastAsia="Times New Roman"/>
                <w:szCs w:val="24"/>
                <w:lang w:val="lt-LT" w:eastAsia="lt-LT"/>
              </w:rPr>
              <w:t>„Gaublys ir pasaulio gyvūnai“</w:t>
            </w:r>
            <w:r w:rsidR="00F533CA">
              <w:rPr>
                <w:rFonts w:eastAsia="Times New Roman"/>
                <w:szCs w:val="24"/>
                <w:lang w:val="lt-LT" w:eastAsia="lt-LT"/>
              </w:rPr>
              <w:t>,  „Kylam</w:t>
            </w:r>
            <w:r w:rsidR="00201F15">
              <w:rPr>
                <w:rFonts w:eastAsia="Times New Roman"/>
                <w:szCs w:val="24"/>
                <w:lang w:val="lt-LT" w:eastAsia="lt-LT"/>
              </w:rPr>
              <w:t xml:space="preserve"> į kosmosą“.</w:t>
            </w:r>
            <w:r w:rsidR="00FB5FFE">
              <w:rPr>
                <w:rFonts w:eastAsia="Times New Roman"/>
                <w:szCs w:val="24"/>
                <w:lang w:val="lt-LT" w:eastAsia="lt-LT"/>
              </w:rPr>
              <w:t xml:space="preserve"> Teminės </w:t>
            </w:r>
            <w:r w:rsidR="00FB5FFE" w:rsidRPr="00FB5FFE">
              <w:rPr>
                <w:rFonts w:eastAsia="Times New Roman"/>
                <w:szCs w:val="24"/>
                <w:lang w:val="lt-LT" w:eastAsia="lt-LT"/>
              </w:rPr>
              <w:t>savaitės: „Raidelių ir pasakėlių draugystė“,  ,,Basų kojyčių kelionė“, ,,Vabalai tabalai“, „Vande</w:t>
            </w:r>
            <w:r w:rsidR="00DE2823">
              <w:rPr>
                <w:rFonts w:eastAsia="Times New Roman"/>
                <w:szCs w:val="24"/>
                <w:lang w:val="lt-LT" w:eastAsia="lt-LT"/>
              </w:rPr>
              <w:t>ny ir ant vandens“.</w:t>
            </w:r>
          </w:p>
          <w:p w14:paraId="0AA4CE8B" w14:textId="52D2B9CE" w:rsidR="00BC111D" w:rsidRDefault="004349BB" w:rsidP="00B23184">
            <w:pPr>
              <w:pStyle w:val="Sraopastraipa"/>
              <w:ind w:left="5" w:firstLine="993"/>
              <w:jc w:val="both"/>
              <w:rPr>
                <w:szCs w:val="24"/>
                <w:lang w:val="lt-LT"/>
              </w:rPr>
            </w:pPr>
            <w:r w:rsidRPr="004349BB">
              <w:rPr>
                <w:szCs w:val="24"/>
              </w:rPr>
              <w:t>Ikimokykliniame ugdyme svarbi vieta skiriama vaiko iniciatyvai ir pas</w:t>
            </w:r>
            <w:r w:rsidR="00F533CA">
              <w:rPr>
                <w:szCs w:val="24"/>
              </w:rPr>
              <w:t xml:space="preserve">irinkimo laisvei. Veiklų </w:t>
            </w:r>
            <w:proofErr w:type="gramStart"/>
            <w:r w:rsidR="00F533CA">
              <w:rPr>
                <w:szCs w:val="24"/>
              </w:rPr>
              <w:t xml:space="preserve">kontekstai </w:t>
            </w:r>
            <w:r w:rsidRPr="004349BB">
              <w:rPr>
                <w:szCs w:val="24"/>
              </w:rPr>
              <w:t xml:space="preserve"> ir</w:t>
            </w:r>
            <w:proofErr w:type="gramEnd"/>
            <w:r w:rsidRPr="004349BB">
              <w:rPr>
                <w:szCs w:val="24"/>
              </w:rPr>
              <w:t xml:space="preserve"> laisvo žaidimo situacijos sudaro galimybes vaikams savarankiškai rinktis veiklas, bendradarbiauti su bendraamžiais ir mokytis socialinių įgūdžių. STEAM elementai integruojami per žaidimą, konstravimą, matavimą ir paprastus problemų sprendimo uždavinius, sudarant prielaidas ankstyvajam loginio mąstymo ugdymui.</w:t>
            </w:r>
            <w:r w:rsidR="00F533CA">
              <w:rPr>
                <w:szCs w:val="24"/>
              </w:rPr>
              <w:t xml:space="preserve"> Darželyje </w:t>
            </w:r>
            <w:r w:rsidR="00201F15">
              <w:rPr>
                <w:szCs w:val="24"/>
                <w:lang w:val="lt-LT"/>
              </w:rPr>
              <w:t>s</w:t>
            </w:r>
            <w:r w:rsidR="00F533CA" w:rsidRPr="00F533CA">
              <w:rPr>
                <w:szCs w:val="24"/>
                <w:lang w:val="lt-LT"/>
              </w:rPr>
              <w:t>ukurtos interaktyvios ir kūrybiškumą skatinančios mokymosi erdves, kuriose naudojamos įvairios mokymo priemonės</w:t>
            </w:r>
            <w:r w:rsidR="00201F15">
              <w:rPr>
                <w:szCs w:val="24"/>
                <w:lang w:val="lt-LT"/>
              </w:rPr>
              <w:t>, jos nuolat atnaujinamos</w:t>
            </w:r>
            <w:r w:rsidR="00F533CA" w:rsidRPr="00F533CA">
              <w:rPr>
                <w:szCs w:val="24"/>
                <w:lang w:val="lt-LT"/>
              </w:rPr>
              <w:t>. Įkurta atskira patalpa robotiko</w:t>
            </w:r>
            <w:r w:rsidR="00201F15">
              <w:rPr>
                <w:szCs w:val="24"/>
                <w:lang w:val="lt-LT"/>
              </w:rPr>
              <w:t xml:space="preserve">s ir dailės užsiėmimams vykdyti. </w:t>
            </w:r>
            <w:r w:rsidR="00DE2823">
              <w:rPr>
                <w:szCs w:val="24"/>
                <w:lang w:val="lt-LT"/>
              </w:rPr>
              <w:t xml:space="preserve">Edukacinės erdvės </w:t>
            </w:r>
            <w:r w:rsidR="00201F15" w:rsidRPr="00201F15">
              <w:rPr>
                <w:szCs w:val="24"/>
                <w:lang w:val="lt-LT"/>
              </w:rPr>
              <w:t xml:space="preserve">papildytos naujausiomis </w:t>
            </w:r>
            <w:r w:rsidR="00DE2823">
              <w:rPr>
                <w:szCs w:val="24"/>
                <w:lang w:val="lt-LT"/>
              </w:rPr>
              <w:t>skaitmeninėmis technologijomis</w:t>
            </w:r>
            <w:r w:rsidR="00201F15" w:rsidRPr="00201F15">
              <w:rPr>
                <w:szCs w:val="24"/>
                <w:lang w:val="lt-LT"/>
              </w:rPr>
              <w:t xml:space="preserve"> padeda kurt</w:t>
            </w:r>
            <w:r w:rsidR="00201F15">
              <w:rPr>
                <w:szCs w:val="24"/>
                <w:lang w:val="lt-LT"/>
              </w:rPr>
              <w:t>i interaktyvią mokymosi patirtį.</w:t>
            </w:r>
            <w:r w:rsidR="00BC111D">
              <w:rPr>
                <w:szCs w:val="24"/>
                <w:lang w:val="lt-LT"/>
              </w:rPr>
              <w:t xml:space="preserve"> </w:t>
            </w:r>
          </w:p>
          <w:p w14:paraId="71801874" w14:textId="431DDEC7" w:rsidR="00BC111D" w:rsidRPr="00BC111D" w:rsidRDefault="004349BB" w:rsidP="00B23184">
            <w:pPr>
              <w:pStyle w:val="Sraopastraipa"/>
              <w:ind w:left="5" w:firstLine="993"/>
              <w:jc w:val="both"/>
              <w:rPr>
                <w:iCs/>
                <w:szCs w:val="24"/>
                <w:lang w:val="lt-LT"/>
              </w:rPr>
            </w:pPr>
            <w:r w:rsidRPr="004349BB">
              <w:rPr>
                <w:szCs w:val="24"/>
              </w:rPr>
              <w:t>Didelis dėmesys skiriamas socialiniam ir emociniam ugdymui, padedant vaikams atpažinti ir įvardyti emocijas, ugdyti empatiją, bendravimo ir bendradarbiavimo įgūdžius. Veiklos organizuojamos laikantis įtraukties principų, atsižvelgiant į kiekvieno vaiko individualius gebėjimus ir poreikius, sudarant sąlygas visiems vaikams aktyviai dalyvauti ugdymo procese.</w:t>
            </w:r>
            <w:r w:rsidR="00FB5FFE">
              <w:rPr>
                <w:szCs w:val="24"/>
              </w:rPr>
              <w:t xml:space="preserve"> Efektyviai veikia socialinio – emocinio ugdymo programa „Kimochis“, perkama psichologo paslauga, 0</w:t>
            </w:r>
            <w:proofErr w:type="gramStart"/>
            <w:r w:rsidR="00FB5FFE">
              <w:rPr>
                <w:szCs w:val="24"/>
              </w:rPr>
              <w:t>,75</w:t>
            </w:r>
            <w:proofErr w:type="gramEnd"/>
            <w:r w:rsidR="00FB5FFE">
              <w:rPr>
                <w:szCs w:val="24"/>
              </w:rPr>
              <w:t xml:space="preserve"> etato dirba socialinis pedagogas. Empatiją padeda ugdyti išvykos į senelių globos namus, kačiukų prieglaudą. </w:t>
            </w:r>
            <w:r w:rsidR="00351C3B" w:rsidRPr="000B5DBB">
              <w:rPr>
                <w:iCs/>
                <w:szCs w:val="24"/>
              </w:rPr>
              <w:t>Bendravimo ir bendradarbiavimo įgūdžius formuoja visos įstaigos bendravimo ir bendradarbiavimo kultūra, skatinanti dialogą, komandinius sprendimus ir aktyvų visų bendruomenės narių įsitraukimą bei stiprinama aktyvaus bendradarbiavimo su socialiniais partneriais, plečiant ugdymo galimybes ir patirtinį mokymąsi.</w:t>
            </w:r>
            <w:r w:rsidR="000B5DBB">
              <w:rPr>
                <w:iCs/>
                <w:szCs w:val="24"/>
              </w:rPr>
              <w:t xml:space="preserve"> Pasirašytos bendradarbiavimo sutartis su UAB „Mittet“. Vykdyti bendri projektai su R. Granausko biblioteka, Mosėdžio senoūnija, V. Into akmenų muzieju, V. Into sodyba.</w:t>
            </w:r>
            <w:r w:rsidR="00BC111D">
              <w:rPr>
                <w:iCs/>
                <w:szCs w:val="24"/>
              </w:rPr>
              <w:t xml:space="preserve"> </w:t>
            </w:r>
            <w:r w:rsidR="00BC111D" w:rsidRPr="00BC111D">
              <w:rPr>
                <w:iCs/>
                <w:szCs w:val="24"/>
              </w:rPr>
              <w:t xml:space="preserve">Vasario16-osios </w:t>
            </w:r>
            <w:r w:rsidR="00BC111D">
              <w:rPr>
                <w:iCs/>
                <w:szCs w:val="24"/>
              </w:rPr>
              <w:t xml:space="preserve">paminėjimas, </w:t>
            </w:r>
            <w:r w:rsidR="00BC111D" w:rsidRPr="00BC111D">
              <w:rPr>
                <w:iCs/>
                <w:szCs w:val="24"/>
              </w:rPr>
              <w:t xml:space="preserve">vaiko diena parke </w:t>
            </w:r>
            <w:r w:rsidR="00BC111D" w:rsidRPr="00BC111D">
              <w:rPr>
                <w:iCs/>
                <w:szCs w:val="24"/>
                <w:lang w:val="lt-LT"/>
              </w:rPr>
              <w:br w:type="page"/>
            </w:r>
            <w:proofErr w:type="gramStart"/>
            <w:r w:rsidR="00BC111D" w:rsidRPr="00BC111D">
              <w:rPr>
                <w:iCs/>
                <w:szCs w:val="24"/>
                <w:lang w:val="lt-LT"/>
              </w:rPr>
              <w:t>,,Vaikų</w:t>
            </w:r>
            <w:proofErr w:type="gramEnd"/>
            <w:r w:rsidR="00BC111D" w:rsidRPr="00BC111D">
              <w:rPr>
                <w:iCs/>
                <w:szCs w:val="24"/>
                <w:lang w:val="lt-LT"/>
              </w:rPr>
              <w:t xml:space="preserve"> dienos lenktynės“</w:t>
            </w:r>
            <w:r w:rsidR="00BC111D">
              <w:rPr>
                <w:iCs/>
                <w:szCs w:val="24"/>
                <w:lang w:val="lt-LT"/>
              </w:rPr>
              <w:t xml:space="preserve">, knygnešio diena, bulvynės virimo čempionatas, žvakučių V. Inui akcija, kompozicijų V. Into 100-osioms metinėms paroda Mosėdžio miestelyje, stovykla </w:t>
            </w:r>
            <w:bookmarkStart w:id="1" w:name="_Hlk193449083"/>
            <w:r w:rsidR="00BC111D" w:rsidRPr="00BC111D">
              <w:rPr>
                <w:iCs/>
                <w:szCs w:val="24"/>
                <w:lang w:val="lt-LT"/>
              </w:rPr>
              <w:t>„100 žingsnių su V. Intu: gamta, sveikata, akmenys“</w:t>
            </w:r>
            <w:r w:rsidR="00BC111D">
              <w:rPr>
                <w:iCs/>
                <w:szCs w:val="24"/>
                <w:lang w:val="lt-LT"/>
              </w:rPr>
              <w:t>, miestelio tvarkymo talkos.</w:t>
            </w:r>
          </w:p>
          <w:bookmarkEnd w:id="1"/>
          <w:p w14:paraId="1256413B" w14:textId="129FE039" w:rsidR="004B4C79" w:rsidRPr="004B4C79" w:rsidRDefault="004349BB" w:rsidP="00B23184">
            <w:pPr>
              <w:pStyle w:val="Sraopastraipa"/>
              <w:ind w:left="5" w:firstLine="993"/>
              <w:jc w:val="both"/>
              <w:rPr>
                <w:szCs w:val="24"/>
              </w:rPr>
            </w:pPr>
            <w:r w:rsidRPr="004349BB">
              <w:rPr>
                <w:szCs w:val="24"/>
              </w:rPr>
              <w:t>Tvarumo ir pilietiškumo ugdymas integruojamas per kasdienes veiklas, skatinant atsakingą požiūrį į aplinką, gamtos tausojimą ir bendruomeniškumą.</w:t>
            </w:r>
            <w:r w:rsidR="004B4C79" w:rsidRPr="004B4C79">
              <w:rPr>
                <w:rFonts w:eastAsia="Times New Roman"/>
                <w:szCs w:val="24"/>
              </w:rPr>
              <w:t xml:space="preserve"> </w:t>
            </w:r>
            <w:r w:rsidR="004B4C79">
              <w:rPr>
                <w:rFonts w:eastAsia="Times New Roman"/>
                <w:szCs w:val="24"/>
              </w:rPr>
              <w:t>Vadovaujantis d</w:t>
            </w:r>
            <w:r w:rsidR="004B4C79" w:rsidRPr="004B4C79">
              <w:rPr>
                <w:szCs w:val="24"/>
              </w:rPr>
              <w:t xml:space="preserve">arbotvarkės „Tvari mokykla </w:t>
            </w:r>
            <w:r w:rsidR="004B4C79" w:rsidRPr="004B4C79">
              <w:rPr>
                <w:szCs w:val="24"/>
              </w:rPr>
              <w:lastRenderedPageBreak/>
              <w:t>2030” ir jos įgyvendinimo gairėmis bei „Tvarių mokyklų įsivertinimo vadovu”, Naci</w:t>
            </w:r>
            <w:r w:rsidR="004B4C79">
              <w:rPr>
                <w:szCs w:val="24"/>
              </w:rPr>
              <w:t>onalinė vertinimo komisija Mosėdžio darželį</w:t>
            </w:r>
            <w:r w:rsidR="004B4C79" w:rsidRPr="004B4C79">
              <w:rPr>
                <w:szCs w:val="24"/>
              </w:rPr>
              <w:t xml:space="preserve"> priskyrė </w:t>
            </w:r>
            <w:proofErr w:type="gramStart"/>
            <w:r w:rsidR="004B4C79" w:rsidRPr="004B4C79">
              <w:rPr>
                <w:szCs w:val="24"/>
              </w:rPr>
              <w:t>II  pakopai</w:t>
            </w:r>
            <w:proofErr w:type="gramEnd"/>
            <w:r w:rsidR="004B4C79" w:rsidRPr="004B4C79">
              <w:rPr>
                <w:szCs w:val="24"/>
              </w:rPr>
              <w:t xml:space="preserve">. </w:t>
            </w:r>
            <w:r w:rsidR="004B4C79">
              <w:rPr>
                <w:szCs w:val="24"/>
              </w:rPr>
              <w:t xml:space="preserve"> Mums suteiktas</w:t>
            </w:r>
            <w:r w:rsidR="004B4C79" w:rsidRPr="004B4C79">
              <w:rPr>
                <w:szCs w:val="24"/>
              </w:rPr>
              <w:t xml:space="preserve"> darbotvarkės „Tvari mokykla 2030</w:t>
            </w:r>
            <w:proofErr w:type="gramStart"/>
            <w:r w:rsidR="004B4C79" w:rsidRPr="004B4C79">
              <w:rPr>
                <w:szCs w:val="24"/>
              </w:rPr>
              <w:t>“ „</w:t>
            </w:r>
            <w:proofErr w:type="gramEnd"/>
            <w:r w:rsidR="004B4C79" w:rsidRPr="004B4C79">
              <w:rPr>
                <w:szCs w:val="24"/>
              </w:rPr>
              <w:t>Antros Tvarumo bruknės“ (2 bruknių ženklas)</w:t>
            </w:r>
            <w:r w:rsidR="004B4C79">
              <w:rPr>
                <w:szCs w:val="24"/>
              </w:rPr>
              <w:t>.</w:t>
            </w:r>
          </w:p>
          <w:p w14:paraId="38914858" w14:textId="77777777" w:rsidR="004349BB" w:rsidRPr="004349BB" w:rsidRDefault="004349BB" w:rsidP="00B23184">
            <w:pPr>
              <w:pStyle w:val="Sraopastraipa"/>
              <w:ind w:left="5" w:firstLine="993"/>
              <w:jc w:val="both"/>
              <w:rPr>
                <w:szCs w:val="24"/>
              </w:rPr>
            </w:pPr>
            <w:r w:rsidRPr="004349BB">
              <w:rPr>
                <w:szCs w:val="24"/>
              </w:rPr>
              <w:t xml:space="preserve"> Skaitmeninės technologijos naudojamos tikslingai ir saikingai, kaip priemonė vaiko pažinimui, kūrybiškumui ir refleksijai skatinti.</w:t>
            </w:r>
          </w:p>
          <w:p w14:paraId="636F7853" w14:textId="77777777" w:rsidR="004B4C79" w:rsidRDefault="004349BB" w:rsidP="00B23184">
            <w:pPr>
              <w:pStyle w:val="Sraopastraipa"/>
              <w:ind w:left="5" w:firstLine="993"/>
              <w:jc w:val="both"/>
              <w:rPr>
                <w:szCs w:val="24"/>
              </w:rPr>
            </w:pPr>
            <w:r w:rsidRPr="004349BB">
              <w:rPr>
                <w:szCs w:val="24"/>
              </w:rPr>
              <w:t>Taip organizuojamas ugdymo procesas užtikrina visapusišką vaiko raidą, atliepia šiuolaikines ugdymo kaitos tendencijas ir sudaro sąlygas kūrybiškai įgyvendi</w:t>
            </w:r>
            <w:r w:rsidR="0027281B">
              <w:rPr>
                <w:szCs w:val="24"/>
              </w:rPr>
              <w:t>nti ikimokyklinio ugdymo turinį.</w:t>
            </w:r>
            <w:r w:rsidR="00DE2823">
              <w:rPr>
                <w:szCs w:val="24"/>
              </w:rPr>
              <w:t xml:space="preserve"> </w:t>
            </w:r>
          </w:p>
          <w:p w14:paraId="33CCC931" w14:textId="4667E703" w:rsidR="0048784C" w:rsidRPr="0027281B" w:rsidRDefault="0048784C" w:rsidP="00120ED7">
            <w:pPr>
              <w:pStyle w:val="Sraopastraipa"/>
              <w:ind w:left="5" w:firstLine="993"/>
              <w:jc w:val="center"/>
              <w:rPr>
                <w:szCs w:val="24"/>
              </w:rPr>
            </w:pPr>
            <w:r w:rsidRPr="00FB5FFE">
              <w:rPr>
                <w:b/>
                <w:szCs w:val="24"/>
                <w:lang w:val="lt-LT"/>
              </w:rPr>
              <w:t>Uždavinys – Tobulinti darbuotojų kvalifikaciją ir kompetencijas.</w:t>
            </w:r>
          </w:p>
          <w:p w14:paraId="1FFB8048" w14:textId="478AD2E5" w:rsidR="00560432" w:rsidRPr="00560432" w:rsidRDefault="00560432" w:rsidP="00B23184">
            <w:pPr>
              <w:ind w:firstLine="714"/>
              <w:jc w:val="both"/>
              <w:rPr>
                <w:szCs w:val="24"/>
              </w:rPr>
            </w:pPr>
            <w:r w:rsidRPr="00560432">
              <w:rPr>
                <w:szCs w:val="24"/>
              </w:rPr>
              <w:t>Įgyven</w:t>
            </w:r>
            <w:r>
              <w:rPr>
                <w:szCs w:val="24"/>
              </w:rPr>
              <w:t>dinant šį uždavinį siekiau</w:t>
            </w:r>
            <w:r w:rsidRPr="00560432">
              <w:rPr>
                <w:szCs w:val="24"/>
              </w:rPr>
              <w:t xml:space="preserve"> užtikrinti nuolatinį </w:t>
            </w:r>
            <w:r>
              <w:rPr>
                <w:szCs w:val="24"/>
              </w:rPr>
              <w:t xml:space="preserve">darbuotojų </w:t>
            </w:r>
            <w:proofErr w:type="gramStart"/>
            <w:r>
              <w:rPr>
                <w:szCs w:val="24"/>
              </w:rPr>
              <w:t xml:space="preserve">profesinių </w:t>
            </w:r>
            <w:r w:rsidRPr="00560432">
              <w:rPr>
                <w:szCs w:val="24"/>
              </w:rPr>
              <w:t xml:space="preserve"> ir</w:t>
            </w:r>
            <w:proofErr w:type="gramEnd"/>
            <w:r w:rsidRPr="00560432">
              <w:rPr>
                <w:szCs w:val="24"/>
              </w:rPr>
              <w:t xml:space="preserve"> bendrųjų kompetencijų stiprinimą, atsižvelgiant į</w:t>
            </w:r>
            <w:r>
              <w:rPr>
                <w:szCs w:val="24"/>
              </w:rPr>
              <w:t xml:space="preserve"> įstaigos</w:t>
            </w:r>
            <w:r w:rsidRPr="00560432">
              <w:rPr>
                <w:szCs w:val="24"/>
              </w:rPr>
              <w:t xml:space="preserve"> veiklos prioritetus ir kintanč</w:t>
            </w:r>
            <w:r>
              <w:rPr>
                <w:szCs w:val="24"/>
              </w:rPr>
              <w:t>ius</w:t>
            </w:r>
            <w:r w:rsidR="00FE5674">
              <w:rPr>
                <w:szCs w:val="24"/>
              </w:rPr>
              <w:t xml:space="preserve"> teisės aktų</w:t>
            </w:r>
            <w:r w:rsidRPr="00560432">
              <w:rPr>
                <w:szCs w:val="24"/>
              </w:rPr>
              <w:t xml:space="preserve"> reikalavimus.</w:t>
            </w:r>
            <w:r w:rsidR="00FE5674">
              <w:rPr>
                <w:szCs w:val="24"/>
              </w:rPr>
              <w:t xml:space="preserve"> 2025 m.</w:t>
            </w:r>
            <w:r w:rsidRPr="00560432">
              <w:rPr>
                <w:szCs w:val="24"/>
              </w:rPr>
              <w:t xml:space="preserve"> buvo atliktas darbuotojų kompetencijų poreikio vertinimas, parengtas kvalifikacijos tobulinimo planas ir sudarytos sąlygos darbuotojams dalyvauti mokymuose, seminaruose, konferencijose bei nuotolinėse mokymosi programose. Taip pat buvo skatinamas vidinis žinių ir gerosios patirties dalijimasis, mentorystė bei saviugda.</w:t>
            </w:r>
            <w:r w:rsidR="00FE5674">
              <w:rPr>
                <w:szCs w:val="24"/>
              </w:rPr>
              <w:t xml:space="preserve"> </w:t>
            </w:r>
            <w:r w:rsidRPr="00560432">
              <w:rPr>
                <w:szCs w:val="24"/>
              </w:rPr>
              <w:t>Įgyvendintos priemonės prisidėjo prie darbuotojų profesinio pasirengimo stiprinimo, darbo kokybės gerinimo ir efektyvesnio funkcijų vykdymo. Tobulinant darbuotojų kompetencijas, buvo sudarytos prielaidos didinti teikiamų paslaugų kokybę bei organizacijos veiklos efektyvumą.</w:t>
            </w:r>
          </w:p>
          <w:p w14:paraId="33C97AF3" w14:textId="77777777" w:rsidR="00FE5674" w:rsidRPr="00541694" w:rsidRDefault="00FE5674" w:rsidP="00B23184">
            <w:pPr>
              <w:jc w:val="both"/>
              <w:rPr>
                <w:szCs w:val="24"/>
                <w:lang w:val="lt-LT"/>
              </w:rPr>
            </w:pPr>
            <w:r w:rsidRPr="00541694">
              <w:rPr>
                <w:szCs w:val="24"/>
                <w:lang w:val="lt-LT"/>
              </w:rPr>
              <w:t xml:space="preserve">Vykdytos priemonės 2025 m. šiam tikslui įgyvendinti: </w:t>
            </w:r>
          </w:p>
          <w:p w14:paraId="2CBFACAA" w14:textId="45A3419E" w:rsidR="00FE5674" w:rsidRPr="0023555F" w:rsidRDefault="00FE5674" w:rsidP="00B23184">
            <w:pPr>
              <w:pStyle w:val="Sraopastraipa"/>
              <w:numPr>
                <w:ilvl w:val="0"/>
                <w:numId w:val="36"/>
              </w:numPr>
              <w:ind w:left="5" w:firstLine="355"/>
              <w:jc w:val="both"/>
              <w:rPr>
                <w:szCs w:val="24"/>
                <w:lang w:val="lt-LT"/>
              </w:rPr>
            </w:pPr>
            <w:r>
              <w:rPr>
                <w:szCs w:val="24"/>
                <w:lang w:val="lt-LT"/>
              </w:rPr>
              <w:t>Atviros veiklos:</w:t>
            </w:r>
            <w:r w:rsidR="0048784C" w:rsidRPr="00FE5674">
              <w:rPr>
                <w:szCs w:val="24"/>
                <w:lang w:val="lt-LT"/>
              </w:rPr>
              <w:t xml:space="preserve"> „Laik</w:t>
            </w:r>
            <w:r>
              <w:rPr>
                <w:szCs w:val="24"/>
                <w:lang w:val="lt-LT"/>
              </w:rPr>
              <w:t xml:space="preserve">rodukas Tik-Tak“, </w:t>
            </w:r>
            <w:r w:rsidR="0048784C" w:rsidRPr="00FE5674">
              <w:rPr>
                <w:szCs w:val="24"/>
                <w:lang w:val="lt-LT"/>
              </w:rPr>
              <w:t>,,P</w:t>
            </w:r>
            <w:r>
              <w:rPr>
                <w:szCs w:val="24"/>
                <w:lang w:val="lt-LT"/>
              </w:rPr>
              <w:t>irmųjų žodžių teatras“</w:t>
            </w:r>
            <w:r w:rsidR="009143E4">
              <w:rPr>
                <w:szCs w:val="24"/>
                <w:lang w:val="lt-LT"/>
              </w:rPr>
              <w:t>, „Gaublys ir pasaulio gyvūnai“,</w:t>
            </w:r>
            <w:r w:rsidR="009143E4" w:rsidRPr="009143E4">
              <w:rPr>
                <w:szCs w:val="24"/>
                <w:lang w:val="lt-LT"/>
              </w:rPr>
              <w:t xml:space="preserve"> „Milžinai ir nykštukai“, </w:t>
            </w:r>
            <w:r w:rsidR="009143E4">
              <w:rPr>
                <w:szCs w:val="24"/>
                <w:lang w:val="lt-LT"/>
              </w:rPr>
              <w:t xml:space="preserve"> </w:t>
            </w:r>
            <w:r w:rsidR="00BB0DC5" w:rsidRPr="009143E4">
              <w:rPr>
                <w:szCs w:val="24"/>
                <w:lang w:val="lt-LT"/>
              </w:rPr>
              <w:t>,,Profesijos”</w:t>
            </w:r>
            <w:r w:rsidR="00D76E75">
              <w:rPr>
                <w:szCs w:val="24"/>
                <w:lang w:val="lt-LT"/>
              </w:rPr>
              <w:t xml:space="preserve">, </w:t>
            </w:r>
            <w:r w:rsidR="00D76E75" w:rsidRPr="00D76E75">
              <w:rPr>
                <w:szCs w:val="24"/>
                <w:lang w:val="lt-LT"/>
              </w:rPr>
              <w:t>„ Mano nosytę valo nosinytė”</w:t>
            </w:r>
            <w:r w:rsidR="0023555F">
              <w:rPr>
                <w:szCs w:val="24"/>
                <w:lang w:val="lt-LT"/>
              </w:rPr>
              <w:t xml:space="preserve">, </w:t>
            </w:r>
            <w:r w:rsidR="0023555F" w:rsidRPr="0023555F">
              <w:rPr>
                <w:szCs w:val="24"/>
                <w:lang w:val="lt-LT"/>
              </w:rPr>
              <w:t>,,Tylioji vandenų gy</w:t>
            </w:r>
            <w:r w:rsidR="0023555F">
              <w:rPr>
                <w:szCs w:val="24"/>
                <w:lang w:val="lt-LT"/>
              </w:rPr>
              <w:t>ventoja“</w:t>
            </w:r>
            <w:r w:rsidR="0023555F" w:rsidRPr="0023555F">
              <w:rPr>
                <w:szCs w:val="24"/>
                <w:lang w:val="lt-LT"/>
              </w:rPr>
              <w:t>, „Medžių lobiai“</w:t>
            </w:r>
            <w:r w:rsidR="0023555F">
              <w:rPr>
                <w:szCs w:val="24"/>
                <w:lang w:val="lt-LT"/>
              </w:rPr>
              <w:t>.</w:t>
            </w:r>
          </w:p>
          <w:p w14:paraId="5D4EF68D" w14:textId="5E10B856" w:rsidR="009143E4" w:rsidRPr="00A4562F" w:rsidRDefault="009143E4" w:rsidP="00B23184">
            <w:pPr>
              <w:pStyle w:val="Sraopastraipa"/>
              <w:numPr>
                <w:ilvl w:val="0"/>
                <w:numId w:val="36"/>
              </w:numPr>
              <w:ind w:left="0" w:firstLine="360"/>
              <w:jc w:val="both"/>
              <w:rPr>
                <w:szCs w:val="24"/>
                <w:lang w:val="lt-LT"/>
              </w:rPr>
            </w:pPr>
            <w:r>
              <w:rPr>
                <w:szCs w:val="24"/>
                <w:lang w:val="lt-LT"/>
              </w:rPr>
              <w:t>Kvalifikacijos tobulinimas</w:t>
            </w:r>
            <w:r w:rsidR="00E41340">
              <w:rPr>
                <w:szCs w:val="24"/>
                <w:lang w:val="lt-LT"/>
              </w:rPr>
              <w:t>:</w:t>
            </w:r>
            <w:r w:rsidR="000E404E" w:rsidRPr="000E404E">
              <w:rPr>
                <w:rFonts w:eastAsia="Times New Roman"/>
                <w:szCs w:val="24"/>
                <w:lang w:val="lt-LT" w:eastAsia="lt-LT"/>
              </w:rPr>
              <w:t xml:space="preserve"> </w:t>
            </w:r>
            <w:r w:rsidR="000E404E" w:rsidRPr="000E404E">
              <w:rPr>
                <w:szCs w:val="24"/>
                <w:lang w:val="lt-LT"/>
              </w:rPr>
              <w:t>Erasmus+ darbo stebėjimas Slovėnijoje, Ce</w:t>
            </w:r>
            <w:r w:rsidR="000E404E">
              <w:rPr>
                <w:szCs w:val="24"/>
                <w:lang w:val="lt-LT"/>
              </w:rPr>
              <w:t>lje ir mokymai Portugalijoje</w:t>
            </w:r>
            <w:r w:rsidR="00A4562F">
              <w:rPr>
                <w:szCs w:val="24"/>
                <w:lang w:val="lt-LT"/>
              </w:rPr>
              <w:t xml:space="preserve">, </w:t>
            </w:r>
            <w:r w:rsidRPr="000E404E">
              <w:rPr>
                <w:szCs w:val="24"/>
                <w:lang w:val="lt-LT"/>
              </w:rPr>
              <w:t xml:space="preserve"> e</w:t>
            </w:r>
            <w:r w:rsidR="0048784C" w:rsidRPr="000E404E">
              <w:rPr>
                <w:szCs w:val="24"/>
                <w:lang w:val="lt-LT"/>
              </w:rPr>
              <w:t>dukacinė išvyka į Telšių vaikų lopšelį-</w:t>
            </w:r>
            <w:r w:rsidRPr="00A4562F">
              <w:rPr>
                <w:szCs w:val="24"/>
                <w:lang w:val="lt-LT"/>
              </w:rPr>
              <w:t>darželį „Mastis“, konsultacijos „Kolega kolegai“, Respublikinė metodinė – praktinė konferencija „Ikimokyklinio ugdymo kaitos kryptys: programų atnaujinimas, aplinkų transfo</w:t>
            </w:r>
            <w:r w:rsidR="00D76E75" w:rsidRPr="00A4562F">
              <w:rPr>
                <w:szCs w:val="24"/>
                <w:lang w:val="lt-LT"/>
              </w:rPr>
              <w:t>rmacijos ir kontekstų įvairovė“, program</w:t>
            </w:r>
            <w:r w:rsidR="00CF21A3" w:rsidRPr="00A4562F">
              <w:rPr>
                <w:szCs w:val="24"/>
                <w:lang w:val="lt-LT"/>
              </w:rPr>
              <w:t>a „Tūkstantmečio darželis 2025“, Respublikinis gerosios patirties renginys „Ikimokyklinio ir priešmokyklinio amžiaus vaikų kalbinių gebėjimų</w:t>
            </w:r>
            <w:r w:rsidR="00A4562F">
              <w:rPr>
                <w:szCs w:val="24"/>
                <w:lang w:val="lt-LT"/>
              </w:rPr>
              <w:t xml:space="preserve"> </w:t>
            </w:r>
            <w:r w:rsidR="00CF21A3" w:rsidRPr="00A4562F">
              <w:rPr>
                <w:szCs w:val="24"/>
                <w:lang w:val="lt-LT"/>
              </w:rPr>
              <w:t>ugdymas“, Respublikinė sveikatingumo diena „Penki natūralūs sveikatinimo elementai pagal S. Kneipą“, ES projektas „Ikimokyklinio ugdymo gerinimas“, Respublikin</w:t>
            </w:r>
            <w:r w:rsidR="0077769B" w:rsidRPr="00A4562F">
              <w:rPr>
                <w:szCs w:val="24"/>
                <w:lang w:val="lt-LT"/>
              </w:rPr>
              <w:t>ė</w:t>
            </w:r>
            <w:r w:rsidR="00CF21A3" w:rsidRPr="00A4562F">
              <w:rPr>
                <w:szCs w:val="24"/>
                <w:lang w:val="lt-LT"/>
              </w:rPr>
              <w:t xml:space="preserve"> ikimokyklinio ir</w:t>
            </w:r>
            <w:r w:rsidR="00A4562F">
              <w:rPr>
                <w:szCs w:val="24"/>
                <w:lang w:val="lt-LT"/>
              </w:rPr>
              <w:t xml:space="preserve"> </w:t>
            </w:r>
            <w:r w:rsidR="00CF21A3" w:rsidRPr="00A4562F">
              <w:rPr>
                <w:szCs w:val="24"/>
                <w:lang w:val="lt-LT"/>
              </w:rPr>
              <w:t xml:space="preserve">priešmokyklinio ugdymo pedagogų metodinė – praktinė konferencija „Ikimokyklinis, priešmokyklinis ugdymas: patirtys, </w:t>
            </w:r>
            <w:r w:rsidR="00A4562F">
              <w:rPr>
                <w:szCs w:val="24"/>
                <w:lang w:val="lt-LT"/>
              </w:rPr>
              <w:t>idėjos, atradimai“.</w:t>
            </w:r>
            <w:r w:rsidR="007C4B79" w:rsidRPr="00A4562F">
              <w:rPr>
                <w:szCs w:val="24"/>
                <w:lang w:val="lt-LT"/>
              </w:rPr>
              <w:t xml:space="preserve"> Mokymai </w:t>
            </w:r>
            <w:r w:rsidR="007C4B79" w:rsidRPr="00A4562F">
              <w:rPr>
                <w:szCs w:val="24"/>
              </w:rPr>
              <w:t>„Savikontrolės reikalavimų įgyvendinimas maitinimo padalinyje. Pasiruošimas valstybinei kontrolei. Trūkumų šalinimas“, „Rizikos veiksniai maisto tvarkyme ir jų valdymas. Alergenai maiste ir jų valdymas“</w:t>
            </w:r>
          </w:p>
          <w:tbl>
            <w:tblPr>
              <w:tblW w:w="0" w:type="auto"/>
              <w:tblBorders>
                <w:top w:val="nil"/>
                <w:left w:val="nil"/>
                <w:bottom w:val="nil"/>
                <w:right w:val="nil"/>
              </w:tblBorders>
              <w:tblLook w:val="0000" w:firstRow="0" w:lastRow="0" w:firstColumn="0" w:lastColumn="0" w:noHBand="0" w:noVBand="0"/>
            </w:tblPr>
            <w:tblGrid>
              <w:gridCol w:w="9987"/>
            </w:tblGrid>
            <w:tr w:rsidR="00D76E75" w:rsidRPr="00D76E75" w14:paraId="2248354F" w14:textId="77777777">
              <w:trPr>
                <w:trHeight w:val="248"/>
              </w:trPr>
              <w:tc>
                <w:tcPr>
                  <w:tcW w:w="0" w:type="auto"/>
                </w:tcPr>
                <w:p w14:paraId="05D29830" w14:textId="77777777" w:rsidR="00D76E75" w:rsidRDefault="00D76E75" w:rsidP="00B23184">
                  <w:pPr>
                    <w:pStyle w:val="Sraopastraipa"/>
                    <w:numPr>
                      <w:ilvl w:val="0"/>
                      <w:numId w:val="36"/>
                    </w:numPr>
                    <w:jc w:val="both"/>
                    <w:rPr>
                      <w:szCs w:val="24"/>
                    </w:rPr>
                  </w:pPr>
                  <w:r w:rsidRPr="00D76E75">
                    <w:rPr>
                      <w:szCs w:val="24"/>
                    </w:rPr>
                    <w:t>Metiniai veiklos aptarimo arba vertinimo pokalbiai</w:t>
                  </w:r>
                  <w:r>
                    <w:rPr>
                      <w:szCs w:val="24"/>
                    </w:rPr>
                    <w:t>.</w:t>
                  </w:r>
                </w:p>
                <w:p w14:paraId="4D300B2F" w14:textId="77777777" w:rsidR="00D76E75" w:rsidRDefault="00D76E75" w:rsidP="00B23184">
                  <w:pPr>
                    <w:pStyle w:val="Sraopastraipa"/>
                    <w:numPr>
                      <w:ilvl w:val="0"/>
                      <w:numId w:val="36"/>
                    </w:numPr>
                    <w:jc w:val="both"/>
                    <w:rPr>
                      <w:szCs w:val="24"/>
                    </w:rPr>
                  </w:pPr>
                  <w:r>
                    <w:rPr>
                      <w:szCs w:val="24"/>
                    </w:rPr>
                    <w:t xml:space="preserve">Teminės savaitės: meno, eksperimentų ir tyrinėjimų, </w:t>
                  </w:r>
                  <w:r w:rsidR="00297B25">
                    <w:rPr>
                      <w:szCs w:val="24"/>
                    </w:rPr>
                    <w:t>sveikos mitybos.</w:t>
                  </w:r>
                  <w:r w:rsidRPr="00D76E75">
                    <w:rPr>
                      <w:szCs w:val="24"/>
                    </w:rPr>
                    <w:t xml:space="preserve"> </w:t>
                  </w:r>
                </w:p>
                <w:p w14:paraId="6DBDB7FC" w14:textId="61F9E16C" w:rsidR="00297B25" w:rsidRPr="004B4C79" w:rsidRDefault="00297B25" w:rsidP="00B23184">
                  <w:pPr>
                    <w:pStyle w:val="Sraopastraipa"/>
                    <w:numPr>
                      <w:ilvl w:val="0"/>
                      <w:numId w:val="36"/>
                    </w:numPr>
                    <w:tabs>
                      <w:tab w:val="left" w:pos="440"/>
                    </w:tabs>
                    <w:ind w:left="-103" w:firstLine="463"/>
                    <w:jc w:val="both"/>
                    <w:rPr>
                      <w:szCs w:val="24"/>
                    </w:rPr>
                  </w:pPr>
                  <w:r>
                    <w:rPr>
                      <w:szCs w:val="24"/>
                    </w:rPr>
                    <w:t xml:space="preserve">Metodinės dienos: </w:t>
                  </w:r>
                  <w:r w:rsidRPr="00297B25">
                    <w:rPr>
                      <w:szCs w:val="24"/>
                    </w:rPr>
                    <w:t>„Erasmus+ projekto patirtys: nauda, įspūdžiai ir iššūkiai“</w:t>
                  </w:r>
                  <w:r>
                    <w:rPr>
                      <w:szCs w:val="24"/>
                    </w:rPr>
                    <w:t>,</w:t>
                  </w:r>
                  <w:r w:rsidR="007C4B79">
                    <w:rPr>
                      <w:szCs w:val="24"/>
                    </w:rPr>
                    <w:t xml:space="preserve"> </w:t>
                  </w:r>
                  <w:r w:rsidR="007C4B79" w:rsidRPr="007C4B79">
                    <w:rPr>
                      <w:szCs w:val="24"/>
                    </w:rPr>
                    <w:t>Metodinė diena Kauno r. Noreikiškių lopšelyje-daržely</w:t>
                  </w:r>
                  <w:r w:rsidR="00A4562F">
                    <w:rPr>
                      <w:szCs w:val="24"/>
                    </w:rPr>
                    <w:t>je „Ąžuolėlis“, „Kolega kolegai“.</w:t>
                  </w:r>
                </w:p>
              </w:tc>
            </w:tr>
          </w:tbl>
          <w:p w14:paraId="3E2D39FA" w14:textId="77777777" w:rsidR="004B4C79" w:rsidRDefault="0048784C" w:rsidP="00120ED7">
            <w:pPr>
              <w:ind w:firstLine="998"/>
              <w:jc w:val="center"/>
              <w:rPr>
                <w:b/>
                <w:szCs w:val="24"/>
                <w:lang w:val="lt-LT"/>
              </w:rPr>
            </w:pPr>
            <w:r>
              <w:rPr>
                <w:b/>
                <w:szCs w:val="24"/>
                <w:lang w:val="lt-LT"/>
              </w:rPr>
              <w:t xml:space="preserve">Uždavinys - </w:t>
            </w:r>
            <w:r w:rsidRPr="0048784C">
              <w:rPr>
                <w:b/>
                <w:szCs w:val="24"/>
                <w:lang w:val="lt-LT"/>
              </w:rPr>
              <w:t>Teikti vaikams reikalingą švietimo pagalbą.</w:t>
            </w:r>
          </w:p>
          <w:p w14:paraId="54661415" w14:textId="68161325" w:rsidR="00BB0AA4" w:rsidRPr="004B4C79" w:rsidRDefault="00BB0AA4" w:rsidP="00B23184">
            <w:pPr>
              <w:ind w:firstLine="998"/>
              <w:jc w:val="both"/>
              <w:rPr>
                <w:b/>
                <w:szCs w:val="24"/>
                <w:lang w:val="lt-LT"/>
              </w:rPr>
            </w:pPr>
            <w:r>
              <w:rPr>
                <w:szCs w:val="24"/>
              </w:rPr>
              <w:t>Šis uždavinys</w:t>
            </w:r>
            <w:r w:rsidRPr="00BB0AA4">
              <w:rPr>
                <w:szCs w:val="24"/>
              </w:rPr>
              <w:t xml:space="preserve"> įgyvendinamas kryptingai organizuojant ugdymo procesą ir užtikrinant visapusišką pagalbą kiekvienam vaikui. Pirmiausia nuolat stebima vaikų raida, vertinami jų individualūs gebėjimai, poreikiai ir patiriami sunkumai, kad pagalba būtų teikiama laiku ir tikslingai. Atsižvelgiant į vaiko individualią situaciją, organizuojamas diferencijuotas ir individualizuotas ugdymas, pritaikant veiklas, ugdymo metodus bei priemones.</w:t>
            </w:r>
          </w:p>
          <w:p w14:paraId="2F52A684" w14:textId="14B7CA29" w:rsidR="0050580B" w:rsidRPr="0050580B" w:rsidRDefault="00BB0AA4" w:rsidP="00B23184">
            <w:pPr>
              <w:ind w:firstLine="1140"/>
              <w:jc w:val="both"/>
              <w:rPr>
                <w:szCs w:val="24"/>
              </w:rPr>
            </w:pPr>
            <w:r w:rsidRPr="00BB0AA4">
              <w:rPr>
                <w:szCs w:val="24"/>
              </w:rPr>
              <w:t xml:space="preserve">Įstaigoje </w:t>
            </w:r>
            <w:r w:rsidR="00A4562F">
              <w:rPr>
                <w:szCs w:val="24"/>
              </w:rPr>
              <w:t>ugdomi 6</w:t>
            </w:r>
            <w:r w:rsidR="000B2E48">
              <w:rPr>
                <w:szCs w:val="24"/>
              </w:rPr>
              <w:t xml:space="preserve"> SUP vaikai. I</w:t>
            </w:r>
            <w:r w:rsidR="000B2E48" w:rsidRPr="000B2E48">
              <w:rPr>
                <w:szCs w:val="24"/>
              </w:rPr>
              <w:t>ndividualią ir grupinę pagalbą vaikams, turintiems kalbos, elges</w:t>
            </w:r>
            <w:r w:rsidR="000B2E48">
              <w:rPr>
                <w:szCs w:val="24"/>
              </w:rPr>
              <w:t xml:space="preserve">io, emocinių ar raidos sunkumų </w:t>
            </w:r>
            <w:r w:rsidR="0054281B">
              <w:rPr>
                <w:szCs w:val="24"/>
              </w:rPr>
              <w:t xml:space="preserve">teikia </w:t>
            </w:r>
            <w:r w:rsidRPr="00BB0AA4">
              <w:rPr>
                <w:szCs w:val="24"/>
              </w:rPr>
              <w:t>švietimo p</w:t>
            </w:r>
            <w:r>
              <w:rPr>
                <w:szCs w:val="24"/>
              </w:rPr>
              <w:t>agalbos specialistai – logopedai, psichologas ir</w:t>
            </w:r>
            <w:r w:rsidRPr="00BB0AA4">
              <w:rPr>
                <w:szCs w:val="24"/>
              </w:rPr>
              <w:t xml:space="preserve"> soc</w:t>
            </w:r>
            <w:r w:rsidR="000B2E48">
              <w:rPr>
                <w:szCs w:val="24"/>
              </w:rPr>
              <w:t>ialinis pedagogas.</w:t>
            </w:r>
            <w:r w:rsidRPr="00BB0AA4">
              <w:rPr>
                <w:szCs w:val="24"/>
              </w:rPr>
              <w:t xml:space="preserve"> Specialistai bendradarbiauja su grupių mokytojais, kartu planuoja ugdymo veiklas ir teikia rekomendacijas, kaip kasdienėje veikloje stiprinti vaiko gebėjimus.</w:t>
            </w:r>
            <w:r>
              <w:rPr>
                <w:szCs w:val="24"/>
              </w:rPr>
              <w:t xml:space="preserve"> Kiekvienoje grupėje, kurioje yra SUP </w:t>
            </w:r>
            <w:r w:rsidR="000B2E48">
              <w:rPr>
                <w:szCs w:val="24"/>
              </w:rPr>
              <w:t>vaikai, dirba mokinio padėjėjos (1</w:t>
            </w:r>
            <w:proofErr w:type="gramStart"/>
            <w:r w:rsidR="000B2E48">
              <w:rPr>
                <w:szCs w:val="24"/>
              </w:rPr>
              <w:t>,5</w:t>
            </w:r>
            <w:proofErr w:type="gramEnd"/>
            <w:r w:rsidR="000B2E48">
              <w:rPr>
                <w:szCs w:val="24"/>
              </w:rPr>
              <w:t xml:space="preserve"> et.).</w:t>
            </w:r>
            <w:r>
              <w:rPr>
                <w:szCs w:val="24"/>
              </w:rPr>
              <w:t xml:space="preserve"> </w:t>
            </w:r>
            <w:r w:rsidRPr="00BB0AA4">
              <w:rPr>
                <w:szCs w:val="24"/>
              </w:rPr>
              <w:t xml:space="preserve">Didelis dėmesys skiriamas vaikų emocinei gerovei ir saugiai ugdymosi aplinkai kurti. Taikomos socialinių ir emocinių kompetencijų ugdymo veiklos, skatinamas pozityvus bendravimas, saviraiška ir pasitikėjimas savimi. </w:t>
            </w:r>
            <w:r w:rsidR="0050580B">
              <w:rPr>
                <w:szCs w:val="24"/>
              </w:rPr>
              <w:t xml:space="preserve">Įgyvendinama socialinio </w:t>
            </w:r>
            <w:r w:rsidR="0050580B">
              <w:rPr>
                <w:szCs w:val="24"/>
              </w:rPr>
              <w:lastRenderedPageBreak/>
              <w:t>emocinio ugdymo programa „Kimochis</w:t>
            </w:r>
            <w:proofErr w:type="gramStart"/>
            <w:r w:rsidR="0050580B">
              <w:rPr>
                <w:szCs w:val="24"/>
              </w:rPr>
              <w:t xml:space="preserve">“ </w:t>
            </w:r>
            <w:r w:rsidR="0050580B" w:rsidRPr="0050580B">
              <w:rPr>
                <w:szCs w:val="24"/>
              </w:rPr>
              <w:t>padeda</w:t>
            </w:r>
            <w:proofErr w:type="gramEnd"/>
            <w:r w:rsidR="0050580B" w:rsidRPr="0050580B">
              <w:rPr>
                <w:szCs w:val="24"/>
              </w:rPr>
              <w:t xml:space="preserve"> vaikams atpažinti, įvardyti ir tinkamai reikšti savo emocijas, ugdo empatiją, savireguliacijos ir pozityvaus bendravimo įgūdžius, stiprina pasitikėjimą savimi bei gebėjimą spręsti konfliktus. Programa prisideda prie saugios ir palaikančios ugdymo aplinkos kūrimo, gerina vaikų tarpusavio santykius ir padeda formuotis socialiniams įgūdžiams, svarbiems sėkmingai vaiko raidai.</w:t>
            </w:r>
          </w:p>
          <w:p w14:paraId="65B582F3" w14:textId="6B657517" w:rsidR="0054281B" w:rsidRDefault="00BB0AA4" w:rsidP="00B23184">
            <w:pPr>
              <w:ind w:firstLine="1140"/>
              <w:jc w:val="both"/>
              <w:rPr>
                <w:szCs w:val="24"/>
              </w:rPr>
            </w:pPr>
            <w:r w:rsidRPr="00BB0AA4">
              <w:rPr>
                <w:szCs w:val="24"/>
              </w:rPr>
              <w:t>Siekiant užtikrinti ugdymo tęstinumą, glaudžiai bendradarbiaujama su vaikų tėvais – jie informuojami apie vaiko pažangą, konsultuojami, įtraukiami į pagalbos teikimo procesą.</w:t>
            </w:r>
            <w:r w:rsidR="000B2E48">
              <w:rPr>
                <w:szCs w:val="24"/>
              </w:rPr>
              <w:t xml:space="preserve"> Darželyje 5 vaikams priskirtas privalomas ikimokyklinis </w:t>
            </w:r>
            <w:proofErr w:type="gramStart"/>
            <w:r w:rsidR="000B2E48">
              <w:rPr>
                <w:szCs w:val="24"/>
              </w:rPr>
              <w:t xml:space="preserve">ugdymas </w:t>
            </w:r>
            <w:r w:rsidR="0054281B">
              <w:rPr>
                <w:szCs w:val="24"/>
              </w:rPr>
              <w:t xml:space="preserve"> ir</w:t>
            </w:r>
            <w:proofErr w:type="gramEnd"/>
            <w:r w:rsidR="0054281B">
              <w:rPr>
                <w:szCs w:val="24"/>
              </w:rPr>
              <w:t xml:space="preserve"> jiems sudaromos visos sąlygos</w:t>
            </w:r>
            <w:r w:rsidRPr="00BB0AA4">
              <w:rPr>
                <w:szCs w:val="24"/>
              </w:rPr>
              <w:t xml:space="preserve"> lygiavert</w:t>
            </w:r>
            <w:r w:rsidR="00B23184">
              <w:rPr>
                <w:szCs w:val="24"/>
              </w:rPr>
              <w:t>iškai dalyvauti ugdymo procese, suteikiama pavėžėjimo paslauga (vaikai į darželį atvežami įsigytu darželio mikroautobusu).</w:t>
            </w:r>
          </w:p>
          <w:p w14:paraId="7126EA5D" w14:textId="6705EAE9" w:rsidR="00C6017E" w:rsidRDefault="00BB0AA4" w:rsidP="00B23184">
            <w:pPr>
              <w:ind w:firstLine="1140"/>
              <w:jc w:val="both"/>
              <w:rPr>
                <w:szCs w:val="24"/>
              </w:rPr>
            </w:pPr>
            <w:r w:rsidRPr="00BB0AA4">
              <w:rPr>
                <w:szCs w:val="24"/>
              </w:rPr>
              <w:t>Mokytojai nuolat tobulina savo profesines kompetencijas, dalyvauja mokymuose ir dalijasi gerąja patirtimi. Tokiu būdu ikimokyklinėje įstaigoje sukuriama nuosekli ir vaikų poreikius atliepianti švietimo pagalbos sistema, užtikrinanti sėkmingą kiekvieno vaiko raidą.</w:t>
            </w:r>
            <w:r w:rsidR="0054281B">
              <w:rPr>
                <w:szCs w:val="24"/>
              </w:rPr>
              <w:t xml:space="preserve"> Įgyvendinti šį uždavinį padeda nuoseklus bendradarbiavimas su PPT, Visuomenės sveikatos specialiste, kurios veiklos orientuotos</w:t>
            </w:r>
            <w:r w:rsidR="001D518A">
              <w:rPr>
                <w:szCs w:val="24"/>
              </w:rPr>
              <w:t xml:space="preserve"> į vaikų sveikatos stiprinimą ir ji dirba pagal parengtą planą. </w:t>
            </w:r>
            <w:r w:rsidR="001D518A" w:rsidRPr="001D518A">
              <w:rPr>
                <w:szCs w:val="24"/>
              </w:rPr>
              <w:t>Aktyvi ir kons</w:t>
            </w:r>
            <w:r w:rsidR="001D518A">
              <w:rPr>
                <w:szCs w:val="24"/>
              </w:rPr>
              <w:t>truktyvi VGK</w:t>
            </w:r>
            <w:r w:rsidR="001D518A" w:rsidRPr="001D518A">
              <w:rPr>
                <w:szCs w:val="24"/>
              </w:rPr>
              <w:t xml:space="preserve"> veikla padeda laiku atpažinti vaikų ugdymosi, elgesio, emocinius ir socialinius sunkumus, koordinuoti švietimo pagalbos teikimą bei užtikrinti individualių vaikų poreikių atliepimą. Komisija telkia įstaigos bendruomenę bendram darbui, stiprina tarpinstitucinį bendradarbiavimą, skatina veiksmingą informacijos sklaidą ir sprendimų priėmimą, padeda kurti saugią, įtraukią ir vaiko gerovei palankią ugdymo aplinką.</w:t>
            </w:r>
            <w:r w:rsidR="001D518A">
              <w:rPr>
                <w:szCs w:val="24"/>
              </w:rPr>
              <w:t xml:space="preserve"> </w:t>
            </w:r>
          </w:p>
          <w:p w14:paraId="17120B5D" w14:textId="77777777" w:rsidR="0024702B" w:rsidRDefault="0024702B" w:rsidP="00B23184">
            <w:pPr>
              <w:jc w:val="center"/>
              <w:rPr>
                <w:b/>
                <w:szCs w:val="24"/>
                <w:lang w:val="lt-LT"/>
              </w:rPr>
            </w:pPr>
            <w:r w:rsidRPr="0024702B">
              <w:rPr>
                <w:b/>
                <w:szCs w:val="24"/>
                <w:lang w:val="lt-LT"/>
              </w:rPr>
              <w:t>Uždavinys - Organizuoti tautiškumą ir pilietiškumą puoselėjančius renginius.</w:t>
            </w:r>
          </w:p>
          <w:p w14:paraId="7F3AD60E" w14:textId="7C11A8A9" w:rsidR="000664DF" w:rsidRPr="000664DF" w:rsidRDefault="001C1CFB" w:rsidP="00B23184">
            <w:pPr>
              <w:tabs>
                <w:tab w:val="left" w:pos="1590"/>
              </w:tabs>
              <w:ind w:firstLine="1140"/>
              <w:jc w:val="both"/>
              <w:rPr>
                <w:szCs w:val="24"/>
                <w:lang w:val="lt-LT"/>
              </w:rPr>
            </w:pPr>
            <w:r w:rsidRPr="001C1CFB">
              <w:rPr>
                <w:szCs w:val="24"/>
                <w:lang w:val="lt-LT"/>
              </w:rPr>
              <w:t>Šį uždavinį įgyvendindami st</w:t>
            </w:r>
            <w:r w:rsidR="001D518A">
              <w:rPr>
                <w:szCs w:val="24"/>
                <w:lang w:val="lt-LT"/>
              </w:rPr>
              <w:t>engėmės, kad veiklos būtų įdomios ir įtraukiančios</w:t>
            </w:r>
            <w:r w:rsidRPr="001C1CFB">
              <w:rPr>
                <w:szCs w:val="24"/>
                <w:lang w:val="lt-LT"/>
              </w:rPr>
              <w:t>, kad vaikai ne tik sužinotų apie kultūrinį pav</w:t>
            </w:r>
            <w:r w:rsidR="000664DF">
              <w:rPr>
                <w:szCs w:val="24"/>
                <w:lang w:val="lt-LT"/>
              </w:rPr>
              <w:t xml:space="preserve">eldą, bet ir jaustųsi </w:t>
            </w:r>
            <w:r w:rsidR="00A4562F">
              <w:rPr>
                <w:szCs w:val="24"/>
                <w:lang w:val="lt-LT"/>
              </w:rPr>
              <w:t>jo dalimi bei aktyviai dalyvautų</w:t>
            </w:r>
            <w:r w:rsidR="000664DF">
              <w:rPr>
                <w:szCs w:val="24"/>
                <w:lang w:val="lt-LT"/>
              </w:rPr>
              <w:t xml:space="preserve"> vietos bendruomenės gyvenime. </w:t>
            </w:r>
            <w:r w:rsidR="000664DF" w:rsidRPr="000664DF">
              <w:rPr>
                <w:szCs w:val="24"/>
                <w:lang w:val="lt-LT"/>
              </w:rPr>
              <w:t>Įtraukėme vaikus į bendruomenės projektus, kurie susiję su kultūros paveldo išsaugojimu ir pilietiškumo puoselėjimu: akcija</w:t>
            </w:r>
            <w:r w:rsidR="000664DF">
              <w:rPr>
                <w:szCs w:val="24"/>
                <w:lang w:val="lt-LT"/>
              </w:rPr>
              <w:t xml:space="preserve"> kartu su R. Granausko bibliotekos Mosėdžio skyriaus darbuotoja </w:t>
            </w:r>
            <w:r w:rsidR="000664DF" w:rsidRPr="000664DF">
              <w:rPr>
                <w:szCs w:val="24"/>
                <w:lang w:val="lt-LT"/>
              </w:rPr>
              <w:t xml:space="preserve"> knygnešių dienai paminėti prie Mosėdžio miestelyje esančio knygų namelio, akcija „Pergalės šviesa“, akcija Kovo 11- ai paminėti – šventinė eisena Mosėdžio miestelio gatvėmis, šventės paminėjimas atskirose miestelio įstaigose, akcija „Uždek žvakutę V. Intui“, Žolinių kompozicijos kūrimas miestelio skverelyje, kulinarinio paveldo renginys „Bulvyn</w:t>
            </w:r>
            <w:r w:rsidR="000664DF">
              <w:rPr>
                <w:szCs w:val="24"/>
                <w:lang w:val="lt-LT"/>
              </w:rPr>
              <w:t>ės virimo čempionatas“, edukacijos ir kiti užsiėmimai V. Into akmenų muziejuje ir sodyboje, R Granausko bi</w:t>
            </w:r>
            <w:r w:rsidR="0088664A">
              <w:rPr>
                <w:szCs w:val="24"/>
                <w:lang w:val="lt-LT"/>
              </w:rPr>
              <w:t xml:space="preserve">bliotekos Mosėdžio skyriuje. </w:t>
            </w:r>
            <w:r w:rsidR="000664DF" w:rsidRPr="000664DF">
              <w:rPr>
                <w:szCs w:val="24"/>
                <w:lang w:val="lt-LT"/>
              </w:rPr>
              <w:t>Skatiname vaikus klausytis ir pasakoti vietines legendas, pasakas, istorijas. Projektas „ Auginu kalbos medį“, pasakos savaitė, knygos die</w:t>
            </w:r>
            <w:r w:rsidR="0088664A">
              <w:rPr>
                <w:szCs w:val="24"/>
                <w:lang w:val="lt-LT"/>
              </w:rPr>
              <w:t xml:space="preserve">na, akcija ,,Su mėgstama knyga”. </w:t>
            </w:r>
            <w:r w:rsidR="000664DF" w:rsidRPr="000664DF">
              <w:rPr>
                <w:szCs w:val="24"/>
                <w:lang w:val="lt-LT"/>
              </w:rPr>
              <w:t>Kūrybinės veiklos per dailės užsiėmimus padeda ugdyti vaikų kūrybiškumą ir puoselėti tautinį identitetą. Dalyvavome pirmosios ponios D. Na</w:t>
            </w:r>
            <w:r w:rsidR="008D6CE5">
              <w:rPr>
                <w:szCs w:val="24"/>
                <w:lang w:val="lt-LT"/>
              </w:rPr>
              <w:t xml:space="preserve">usėdienės </w:t>
            </w:r>
            <w:r w:rsidR="008D6CE5" w:rsidRPr="008D6CE5">
              <w:rPr>
                <w:szCs w:val="24"/>
                <w:lang w:val="lt-LT"/>
              </w:rPr>
              <w:t>organizuojamoje</w:t>
            </w:r>
            <w:r w:rsidR="0088664A" w:rsidRPr="008D6CE5">
              <w:rPr>
                <w:szCs w:val="24"/>
                <w:lang w:val="lt-LT"/>
              </w:rPr>
              <w:t xml:space="preserve"> </w:t>
            </w:r>
            <w:r w:rsidR="000664DF" w:rsidRPr="008D6CE5">
              <w:rPr>
                <w:szCs w:val="24"/>
                <w:lang w:val="lt-LT"/>
              </w:rPr>
              <w:t xml:space="preserve"> </w:t>
            </w:r>
            <w:r w:rsidR="008D6CE5" w:rsidRPr="008D6CE5">
              <w:rPr>
                <w:bCs/>
                <w:szCs w:val="24"/>
              </w:rPr>
              <w:t>kalėdinių žaisliukų kūrimo akcijoje „Sparnuoti išminties, žinių ir kūrybos metai“.</w:t>
            </w:r>
            <w:r w:rsidR="008D6CE5">
              <w:rPr>
                <w:szCs w:val="24"/>
                <w:lang w:val="lt-LT"/>
              </w:rPr>
              <w:t xml:space="preserve"> Skatiname dialogą su</w:t>
            </w:r>
            <w:r w:rsidR="000664DF" w:rsidRPr="000664DF">
              <w:rPr>
                <w:szCs w:val="24"/>
                <w:lang w:val="lt-LT"/>
              </w:rPr>
              <w:t xml:space="preserve"> vieto</w:t>
            </w:r>
            <w:r w:rsidR="008D6CE5">
              <w:rPr>
                <w:szCs w:val="24"/>
                <w:lang w:val="lt-LT"/>
              </w:rPr>
              <w:t>s gyventojais, įvairių</w:t>
            </w:r>
            <w:r w:rsidR="000664DF" w:rsidRPr="000664DF">
              <w:rPr>
                <w:szCs w:val="24"/>
                <w:lang w:val="lt-LT"/>
              </w:rPr>
              <w:t xml:space="preserve"> kartų atstovais, kad sužinotų apie jų patirtis, tradicijas ir kultūrą, todėl nuolat bendradarbiaujame su Mosėdžio folkloriniu ansambliu kviesdami juos į Darželio renginius. Tai yra puiki galimybė perduoti žinias ir istorijas.</w:t>
            </w:r>
            <w:r w:rsidR="00B23184">
              <w:rPr>
                <w:szCs w:val="24"/>
                <w:lang w:val="lt-LT"/>
              </w:rPr>
              <w:t xml:space="preserve"> Veiklos, skatinančios bendruomeniškumą, pilietiškumą:</w:t>
            </w:r>
          </w:p>
          <w:p w14:paraId="4A238E0D" w14:textId="77E91DCE" w:rsidR="008D6CE5" w:rsidRDefault="0077155D" w:rsidP="00B23184">
            <w:pPr>
              <w:pStyle w:val="Sraopastraipa"/>
              <w:numPr>
                <w:ilvl w:val="0"/>
                <w:numId w:val="11"/>
              </w:numPr>
              <w:tabs>
                <w:tab w:val="left" w:pos="573"/>
                <w:tab w:val="left" w:pos="1590"/>
              </w:tabs>
              <w:ind w:left="431" w:firstLine="0"/>
              <w:jc w:val="both"/>
              <w:rPr>
                <w:szCs w:val="24"/>
                <w:lang w:val="lt-LT"/>
              </w:rPr>
            </w:pPr>
            <w:r w:rsidRPr="0077155D">
              <w:t>„Basakojų takas“</w:t>
            </w:r>
          </w:p>
          <w:p w14:paraId="4A1AA472" w14:textId="45296544" w:rsidR="008D6CE5" w:rsidRDefault="0077155D" w:rsidP="00B23184">
            <w:pPr>
              <w:pStyle w:val="Sraopastraipa"/>
              <w:numPr>
                <w:ilvl w:val="0"/>
                <w:numId w:val="11"/>
              </w:numPr>
              <w:tabs>
                <w:tab w:val="left" w:pos="573"/>
                <w:tab w:val="left" w:pos="1590"/>
              </w:tabs>
              <w:ind w:left="5" w:firstLine="426"/>
              <w:jc w:val="both"/>
              <w:rPr>
                <w:szCs w:val="24"/>
                <w:lang w:val="lt-LT"/>
              </w:rPr>
            </w:pPr>
            <w:r w:rsidRPr="008D6CE5">
              <w:rPr>
                <w:szCs w:val="24"/>
                <w:lang w:val="lt-LT"/>
              </w:rPr>
              <w:t xml:space="preserve">Akcijos: „Pergalės </w:t>
            </w:r>
            <w:r w:rsidR="00795FCD" w:rsidRPr="008D6CE5">
              <w:rPr>
                <w:szCs w:val="24"/>
                <w:lang w:val="lt-LT"/>
              </w:rPr>
              <w:t>Projektai: „Pažink savo kraštą. Skuodo muziejai“</w:t>
            </w:r>
            <w:r w:rsidR="00795FCD">
              <w:t xml:space="preserve">, </w:t>
            </w:r>
            <w:r w:rsidR="00795FCD" w:rsidRPr="0077155D">
              <w:t xml:space="preserve">skirtas V. Into 100-osioms gimimo metinėms paminėti </w:t>
            </w:r>
            <w:r w:rsidRPr="008D6CE5">
              <w:rPr>
                <w:szCs w:val="24"/>
                <w:lang w:val="lt-LT"/>
              </w:rPr>
              <w:t>šviesa“, knygnešių dienai paminėti.</w:t>
            </w:r>
          </w:p>
          <w:p w14:paraId="24D38CB7" w14:textId="3720C113" w:rsidR="008D6CE5" w:rsidRDefault="0077155D" w:rsidP="00B23184">
            <w:pPr>
              <w:pStyle w:val="Sraopastraipa"/>
              <w:numPr>
                <w:ilvl w:val="0"/>
                <w:numId w:val="11"/>
              </w:numPr>
              <w:tabs>
                <w:tab w:val="left" w:pos="573"/>
                <w:tab w:val="left" w:pos="1590"/>
              </w:tabs>
              <w:ind w:left="0" w:firstLine="431"/>
              <w:jc w:val="both"/>
              <w:rPr>
                <w:szCs w:val="24"/>
                <w:lang w:val="lt-LT"/>
              </w:rPr>
            </w:pPr>
            <w:r w:rsidRPr="008D6CE5">
              <w:rPr>
                <w:szCs w:val="24"/>
                <w:lang w:val="lt-LT"/>
              </w:rPr>
              <w:t>Parodos: „Akmenukų šnabždesys“, „Gydytojas Vaclovas Intas – Mosėdžio akmenų muziejaus įkūrėjas“</w:t>
            </w:r>
            <w:r w:rsidR="00795FCD">
              <w:rPr>
                <w:szCs w:val="24"/>
                <w:lang w:val="lt-LT"/>
              </w:rPr>
              <w:t xml:space="preserve">, </w:t>
            </w:r>
            <w:r w:rsidR="00795FCD" w:rsidRPr="00795FCD">
              <w:rPr>
                <w:szCs w:val="24"/>
              </w:rPr>
              <w:t>„Gydytojas Vaclovas Intas – Mosėdžio akmenų muziejaus įkūrėjas“</w:t>
            </w:r>
            <w:r w:rsidR="00795FCD">
              <w:rPr>
                <w:szCs w:val="24"/>
              </w:rPr>
              <w:t>.</w:t>
            </w:r>
          </w:p>
          <w:p w14:paraId="337EADF8" w14:textId="64A67D17" w:rsidR="008D6CE5" w:rsidRPr="00B23184" w:rsidRDefault="008D6CE5" w:rsidP="00B23184">
            <w:pPr>
              <w:pStyle w:val="Sraopastraipa"/>
              <w:numPr>
                <w:ilvl w:val="0"/>
                <w:numId w:val="11"/>
              </w:numPr>
              <w:tabs>
                <w:tab w:val="left" w:pos="573"/>
                <w:tab w:val="left" w:pos="1590"/>
              </w:tabs>
              <w:ind w:left="5" w:firstLine="426"/>
              <w:jc w:val="both"/>
              <w:rPr>
                <w:szCs w:val="24"/>
                <w:lang w:val="lt-LT"/>
              </w:rPr>
            </w:pPr>
            <w:r>
              <w:rPr>
                <w:szCs w:val="24"/>
                <w:lang w:val="lt-LT"/>
              </w:rPr>
              <w:t xml:space="preserve"> </w:t>
            </w:r>
            <w:r w:rsidRPr="008D6CE5">
              <w:rPr>
                <w:szCs w:val="24"/>
                <w:lang w:val="lt-LT"/>
              </w:rPr>
              <w:t>Kiti renginiai: Žemaitijos regiono vaikų konferencija ,,Mes mažieji žemaitukai“, Skuodo rajono vaikų ir mokinių saviraiškos šventė „Augu po Skuodo dangum”, Rajoninis ikimokyklinių ugdymo įstaigų renginys, skirtas pasaulinei turizmo dienai ir V. Into 100-sioms gimimo metinėms paminėti „Ar akmenų karalystėje yra stebuklingų akmenų?“, Skuodo rajono ikimokyklinių ugdymo įstaigų vaikų žemaitiškų skaitymų konkursas, skirtas Simono Daukanto 232-osioms gimimo metinėms, Skuodo rajono ikimokyklinio ugdymo įstaigų vaikų saviraiškos</w:t>
            </w:r>
            <w:r w:rsidR="00B23184">
              <w:rPr>
                <w:szCs w:val="24"/>
                <w:lang w:val="lt-LT"/>
              </w:rPr>
              <w:t xml:space="preserve"> </w:t>
            </w:r>
            <w:r w:rsidRPr="00B23184">
              <w:rPr>
                <w:szCs w:val="24"/>
                <w:lang w:val="lt-LT"/>
              </w:rPr>
              <w:t>šventė „Žaisminga ir tvari mada“, šventė „Užgavėnės Kaziuko mugėje“,</w:t>
            </w:r>
            <w:r w:rsidRPr="00B23184">
              <w:rPr>
                <w:szCs w:val="24"/>
              </w:rPr>
              <w:t xml:space="preserve"> </w:t>
            </w:r>
            <w:r w:rsidRPr="00B23184">
              <w:rPr>
                <w:szCs w:val="24"/>
                <w:lang w:val="lt-LT"/>
              </w:rPr>
              <w:t xml:space="preserve">Adventinis rytmetys „Dalinkimės gerumu“,  Šventinis rytmetys </w:t>
            </w:r>
            <w:r w:rsidRPr="00B23184">
              <w:rPr>
                <w:szCs w:val="24"/>
                <w:lang w:val="lt-LT"/>
              </w:rPr>
              <w:lastRenderedPageBreak/>
              <w:t xml:space="preserve">„Lietuva – tai mes“. </w:t>
            </w:r>
          </w:p>
          <w:p w14:paraId="69210693" w14:textId="0CE82567" w:rsidR="0077155D" w:rsidRDefault="001C1CFB" w:rsidP="00B23184">
            <w:pPr>
              <w:pStyle w:val="Sraopastraipa"/>
              <w:numPr>
                <w:ilvl w:val="0"/>
                <w:numId w:val="11"/>
              </w:numPr>
              <w:tabs>
                <w:tab w:val="left" w:pos="5"/>
              </w:tabs>
              <w:ind w:left="5" w:firstLine="284"/>
              <w:jc w:val="both"/>
              <w:rPr>
                <w:szCs w:val="24"/>
                <w:lang w:val="lt-LT"/>
              </w:rPr>
            </w:pPr>
            <w:r w:rsidRPr="008D6CE5">
              <w:rPr>
                <w:szCs w:val="24"/>
                <w:lang w:val="lt-LT"/>
              </w:rPr>
              <w:t>Ekskursijos į lankytinas vietas, muziejus: V. Into ak</w:t>
            </w:r>
            <w:r w:rsidR="00B23184">
              <w:rPr>
                <w:szCs w:val="24"/>
                <w:lang w:val="lt-LT"/>
              </w:rPr>
              <w:t xml:space="preserve">menų muziejus, Skuodo muziejus, </w:t>
            </w:r>
            <w:r w:rsidRPr="008D6CE5">
              <w:rPr>
                <w:szCs w:val="24"/>
                <w:lang w:val="lt-LT"/>
              </w:rPr>
              <w:t>Kretingos muziejus, Apuolės piliakalnis, Barstyčių akmuo</w:t>
            </w:r>
            <w:r w:rsidR="00B23184">
              <w:rPr>
                <w:szCs w:val="24"/>
                <w:lang w:val="lt-LT"/>
              </w:rPr>
              <w:t xml:space="preserve">. Orientacinis-pažintinis žygis  </w:t>
            </w:r>
            <w:r w:rsidRPr="008D6CE5">
              <w:rPr>
                <w:szCs w:val="24"/>
                <w:lang w:val="lt-LT"/>
              </w:rPr>
              <w:t>sveikatingumo taku „Pažin</w:t>
            </w:r>
            <w:r w:rsidR="008D6CE5" w:rsidRPr="008D6CE5">
              <w:rPr>
                <w:szCs w:val="24"/>
                <w:lang w:val="lt-LT"/>
              </w:rPr>
              <w:t xml:space="preserve">k savo kraštą“. </w:t>
            </w:r>
          </w:p>
          <w:p w14:paraId="00696919" w14:textId="77777777" w:rsidR="0077769B" w:rsidRDefault="0077769B" w:rsidP="00120ED7">
            <w:pPr>
              <w:pStyle w:val="Sraopastraipa"/>
              <w:ind w:left="1922"/>
              <w:jc w:val="center"/>
              <w:rPr>
                <w:b/>
                <w:szCs w:val="24"/>
                <w:lang w:val="lt-LT"/>
              </w:rPr>
            </w:pPr>
            <w:r w:rsidRPr="0077769B">
              <w:rPr>
                <w:b/>
                <w:szCs w:val="24"/>
                <w:lang w:val="lt-LT"/>
              </w:rPr>
              <w:t>Uždavinys - Vykdyti bendrus projektus, akcijas bei šventes su tėvais.</w:t>
            </w:r>
          </w:p>
          <w:p w14:paraId="6AE1E8A1" w14:textId="1F064478" w:rsidR="00EA48D9" w:rsidRPr="00C6017E" w:rsidRDefault="00EB5C96" w:rsidP="00B23184">
            <w:pPr>
              <w:ind w:firstLine="998"/>
              <w:jc w:val="both"/>
              <w:rPr>
                <w:szCs w:val="24"/>
                <w:lang w:val="lt-LT"/>
              </w:rPr>
            </w:pPr>
            <w:r w:rsidRPr="00C6017E">
              <w:rPr>
                <w:szCs w:val="24"/>
                <w:lang w:val="lt-LT"/>
              </w:rPr>
              <w:t xml:space="preserve">Bendravimo ir bendradarbiavimo kultūros plėtojimas tarp šeimos ir darželio yra esminis </w:t>
            </w:r>
            <w:r w:rsidR="00D43447" w:rsidRPr="00C6017E">
              <w:rPr>
                <w:szCs w:val="24"/>
                <w:lang w:val="lt-LT"/>
              </w:rPr>
              <w:t>veiksnys, užtikrinantis kokybišką</w:t>
            </w:r>
            <w:r w:rsidRPr="00C6017E">
              <w:rPr>
                <w:szCs w:val="24"/>
                <w:lang w:val="lt-LT"/>
              </w:rPr>
              <w:t xml:space="preserve"> vaikų ugdymą. Šis procesas reikalauja nuolatinio sąveikavimo, pasitikėji</w:t>
            </w:r>
            <w:r w:rsidR="00D43447" w:rsidRPr="00C6017E">
              <w:rPr>
                <w:szCs w:val="24"/>
                <w:lang w:val="lt-LT"/>
              </w:rPr>
              <w:t>mo ir abipusio supratimo. Labai svarbu</w:t>
            </w:r>
            <w:r w:rsidR="0077769B">
              <w:rPr>
                <w:szCs w:val="24"/>
                <w:lang w:val="lt-LT"/>
              </w:rPr>
              <w:t xml:space="preserve"> n</w:t>
            </w:r>
            <w:r w:rsidR="00D43447" w:rsidRPr="00C6017E">
              <w:rPr>
                <w:szCs w:val="24"/>
                <w:lang w:val="lt-LT"/>
              </w:rPr>
              <w:t>uolatiniai, reguliarūs susitikimai,</w:t>
            </w:r>
            <w:r w:rsidRPr="00C6017E">
              <w:rPr>
                <w:szCs w:val="24"/>
                <w:lang w:val="lt-LT"/>
              </w:rPr>
              <w:t xml:space="preserve"> kuriuose būtų aptariami vaikų pasiekimai, iššū</w:t>
            </w:r>
            <w:r w:rsidR="00D43447" w:rsidRPr="00C6017E">
              <w:rPr>
                <w:szCs w:val="24"/>
                <w:lang w:val="lt-LT"/>
              </w:rPr>
              <w:t>kiai ir ugdymo planai. Kiekvienoje grupėje metuose du kartus vyksta gru</w:t>
            </w:r>
            <w:r w:rsidR="0077769B">
              <w:rPr>
                <w:szCs w:val="24"/>
                <w:lang w:val="lt-LT"/>
              </w:rPr>
              <w:t>pės susirinkimai.</w:t>
            </w:r>
            <w:r w:rsidR="002F1B5B" w:rsidRPr="00C6017E">
              <w:rPr>
                <w:szCs w:val="24"/>
                <w:lang w:val="lt-LT"/>
              </w:rPr>
              <w:t xml:space="preserve"> Informaciją tėvai apie darželyje</w:t>
            </w:r>
            <w:r w:rsidR="0077769B">
              <w:rPr>
                <w:szCs w:val="24"/>
                <w:lang w:val="lt-LT"/>
              </w:rPr>
              <w:t xml:space="preserve"> vykstančius procesus gali stebėti</w:t>
            </w:r>
            <w:r w:rsidR="002F1B5B" w:rsidRPr="00C6017E">
              <w:rPr>
                <w:szCs w:val="24"/>
                <w:lang w:val="lt-LT"/>
              </w:rPr>
              <w:t xml:space="preserve"> internetinėje darželio svetainėje </w:t>
            </w:r>
            <w:hyperlink r:id="rId9" w:history="1">
              <w:r w:rsidR="002F1B5B" w:rsidRPr="00C6017E">
                <w:rPr>
                  <w:rStyle w:val="Hipersaitas"/>
                  <w:szCs w:val="24"/>
                  <w:lang w:val="lt-LT"/>
                </w:rPr>
                <w:t>www.mosedziukai.lt</w:t>
              </w:r>
            </w:hyperlink>
            <w:r w:rsidR="002F1B5B" w:rsidRPr="00C6017E">
              <w:rPr>
                <w:szCs w:val="24"/>
                <w:lang w:val="lt-LT"/>
              </w:rPr>
              <w:t xml:space="preserve"> </w:t>
            </w:r>
            <w:r w:rsidR="007E590B" w:rsidRPr="00C6017E">
              <w:rPr>
                <w:szCs w:val="24"/>
                <w:lang w:val="lt-LT"/>
              </w:rPr>
              <w:t>ir elektroniniame dienyne „Mūsų darželis“. Kiekviena grupė yra susikūrusi uždaras socialinių tinklų grupes, kuriose tėvai ir pedagogai gali</w:t>
            </w:r>
            <w:r w:rsidRPr="00C6017E">
              <w:rPr>
                <w:szCs w:val="24"/>
                <w:lang w:val="lt-LT"/>
              </w:rPr>
              <w:t xml:space="preserve"> dalintis infor</w:t>
            </w:r>
            <w:r w:rsidR="007E590B" w:rsidRPr="00C6017E">
              <w:rPr>
                <w:szCs w:val="24"/>
                <w:lang w:val="lt-LT"/>
              </w:rPr>
              <w:t>macija, patarimais</w:t>
            </w:r>
            <w:r w:rsidRPr="00C6017E">
              <w:rPr>
                <w:szCs w:val="24"/>
                <w:lang w:val="lt-LT"/>
              </w:rPr>
              <w:t xml:space="preserve"> susijusiai</w:t>
            </w:r>
            <w:r w:rsidR="00EA48D9" w:rsidRPr="00C6017E">
              <w:rPr>
                <w:szCs w:val="24"/>
                <w:lang w:val="lt-LT"/>
              </w:rPr>
              <w:t>s su vaikų ugdymu ir auklėjimu.</w:t>
            </w:r>
            <w:r w:rsidR="007D25F0" w:rsidRPr="00C6017E">
              <w:rPr>
                <w:szCs w:val="24"/>
                <w:lang w:val="lt-LT"/>
              </w:rPr>
              <w:t xml:space="preserve"> Efektyviausias metodas yra nuolatiniai individualūs pokalbiai su tėvais.</w:t>
            </w:r>
          </w:p>
          <w:p w14:paraId="359F4C81" w14:textId="77777777" w:rsidR="0077769B" w:rsidRDefault="00EB5C96" w:rsidP="00B23184">
            <w:pPr>
              <w:ind w:firstLine="998"/>
              <w:jc w:val="both"/>
              <w:rPr>
                <w:szCs w:val="24"/>
                <w:lang w:val="lt-LT"/>
              </w:rPr>
            </w:pPr>
            <w:r w:rsidRPr="00C6017E">
              <w:rPr>
                <w:szCs w:val="24"/>
                <w:lang w:val="lt-LT"/>
              </w:rPr>
              <w:t>Bendros veikl</w:t>
            </w:r>
            <w:r w:rsidR="00EA48D9" w:rsidRPr="00C6017E">
              <w:rPr>
                <w:szCs w:val="24"/>
                <w:lang w:val="lt-LT"/>
              </w:rPr>
              <w:t>os, tokio</w:t>
            </w:r>
            <w:r w:rsidRPr="00C6017E">
              <w:rPr>
                <w:szCs w:val="24"/>
                <w:lang w:val="lt-LT"/>
              </w:rPr>
              <w:t>s kaip edukaciniai renginiai, šventės ar kūrybi</w:t>
            </w:r>
            <w:r w:rsidR="009B04D7" w:rsidRPr="00C6017E">
              <w:rPr>
                <w:szCs w:val="24"/>
                <w:lang w:val="lt-LT"/>
              </w:rPr>
              <w:t>nės dirbtuvės, kuriose dalyvauja</w:t>
            </w:r>
            <w:r w:rsidRPr="00C6017E">
              <w:rPr>
                <w:szCs w:val="24"/>
                <w:lang w:val="lt-LT"/>
              </w:rPr>
              <w:t xml:space="preserve"> tiek v</w:t>
            </w:r>
            <w:r w:rsidR="0077769B">
              <w:rPr>
                <w:szCs w:val="24"/>
                <w:lang w:val="lt-LT"/>
              </w:rPr>
              <w:t xml:space="preserve">aikai, tiek jų tėvai </w:t>
            </w:r>
            <w:r w:rsidR="009B04D7" w:rsidRPr="00C6017E">
              <w:rPr>
                <w:szCs w:val="24"/>
                <w:lang w:val="lt-LT"/>
              </w:rPr>
              <w:t>padeda kurti bendrystę ir skatina</w:t>
            </w:r>
            <w:r w:rsidRPr="00C6017E">
              <w:rPr>
                <w:szCs w:val="24"/>
                <w:lang w:val="lt-LT"/>
              </w:rPr>
              <w:t xml:space="preserve"> bendradarbiavimą.</w:t>
            </w:r>
            <w:r w:rsidR="009B04D7" w:rsidRPr="00C6017E">
              <w:rPr>
                <w:szCs w:val="24"/>
                <w:lang w:val="lt-LT"/>
              </w:rPr>
              <w:t xml:space="preserve"> </w:t>
            </w:r>
            <w:r w:rsidR="0077769B">
              <w:rPr>
                <w:szCs w:val="24"/>
                <w:lang w:val="lt-LT"/>
              </w:rPr>
              <w:t>Tradiciniai grupių renginiai:</w:t>
            </w:r>
          </w:p>
          <w:p w14:paraId="259ECFC8" w14:textId="77777777" w:rsidR="0077769B" w:rsidRPr="007C4B79" w:rsidRDefault="009B04D7" w:rsidP="00B23184">
            <w:pPr>
              <w:pStyle w:val="Sraopastraipa"/>
              <w:numPr>
                <w:ilvl w:val="0"/>
                <w:numId w:val="13"/>
              </w:numPr>
              <w:tabs>
                <w:tab w:val="left" w:pos="447"/>
                <w:tab w:val="left" w:pos="610"/>
              </w:tabs>
              <w:ind w:left="431" w:firstLine="0"/>
              <w:jc w:val="both"/>
              <w:rPr>
                <w:szCs w:val="24"/>
                <w:lang w:val="lt-LT"/>
              </w:rPr>
            </w:pPr>
            <w:r w:rsidRPr="007C4B79">
              <w:rPr>
                <w:szCs w:val="24"/>
                <w:lang w:val="lt-LT"/>
              </w:rPr>
              <w:t>Lopšinių ir žaidimų popietė su tė</w:t>
            </w:r>
            <w:r w:rsidR="007D25F0" w:rsidRPr="007C4B79">
              <w:rPr>
                <w:szCs w:val="24"/>
                <w:lang w:val="lt-LT"/>
              </w:rPr>
              <w:t xml:space="preserve">veliais „Miega mažas katinėlis“, </w:t>
            </w:r>
          </w:p>
          <w:p w14:paraId="44B6509C" w14:textId="77777777" w:rsidR="0077769B" w:rsidRPr="007C4B79" w:rsidRDefault="0077769B" w:rsidP="00B23184">
            <w:pPr>
              <w:pStyle w:val="Sraopastraipa"/>
              <w:numPr>
                <w:ilvl w:val="0"/>
                <w:numId w:val="13"/>
              </w:numPr>
              <w:tabs>
                <w:tab w:val="left" w:pos="447"/>
                <w:tab w:val="left" w:pos="610"/>
              </w:tabs>
              <w:ind w:left="431" w:firstLine="0"/>
              <w:jc w:val="both"/>
              <w:rPr>
                <w:szCs w:val="24"/>
                <w:lang w:val="lt-LT"/>
              </w:rPr>
            </w:pPr>
            <w:r w:rsidRPr="007C4B79">
              <w:rPr>
                <w:szCs w:val="24"/>
                <w:lang w:val="lt-LT"/>
              </w:rPr>
              <w:t>P</w:t>
            </w:r>
            <w:r w:rsidR="009B04D7" w:rsidRPr="007C4B79">
              <w:rPr>
                <w:szCs w:val="24"/>
                <w:lang w:val="lt-LT"/>
              </w:rPr>
              <w:t>o</w:t>
            </w:r>
            <w:r w:rsidR="0029696F" w:rsidRPr="007C4B79">
              <w:rPr>
                <w:szCs w:val="24"/>
                <w:lang w:val="lt-LT"/>
              </w:rPr>
              <w:t>pietė – senelių šventė „Auksinis obuolėlis</w:t>
            </w:r>
            <w:r w:rsidR="007D25F0" w:rsidRPr="007C4B79">
              <w:rPr>
                <w:szCs w:val="24"/>
                <w:lang w:val="lt-LT"/>
              </w:rPr>
              <w:t xml:space="preserve">“, </w:t>
            </w:r>
          </w:p>
          <w:p w14:paraId="12F55AB7" w14:textId="77777777" w:rsidR="007C4B79" w:rsidRPr="007C4B79" w:rsidRDefault="0077769B" w:rsidP="00B23184">
            <w:pPr>
              <w:pStyle w:val="Sraopastraipa"/>
              <w:numPr>
                <w:ilvl w:val="0"/>
                <w:numId w:val="13"/>
              </w:numPr>
              <w:tabs>
                <w:tab w:val="left" w:pos="447"/>
                <w:tab w:val="left" w:pos="610"/>
              </w:tabs>
              <w:ind w:left="431" w:firstLine="0"/>
              <w:jc w:val="both"/>
              <w:rPr>
                <w:szCs w:val="24"/>
                <w:lang w:val="lt-LT"/>
              </w:rPr>
            </w:pPr>
            <w:r w:rsidRPr="007C4B79">
              <w:rPr>
                <w:szCs w:val="24"/>
                <w:lang w:val="lt-LT"/>
              </w:rPr>
              <w:t>A</w:t>
            </w:r>
            <w:r w:rsidR="007D25F0" w:rsidRPr="007C4B79">
              <w:rPr>
                <w:szCs w:val="24"/>
                <w:lang w:val="lt-LT"/>
              </w:rPr>
              <w:t xml:space="preserve">kcija „Aš – Mokytojas“, </w:t>
            </w:r>
          </w:p>
          <w:p w14:paraId="2AA25761" w14:textId="77777777" w:rsidR="007C4B79" w:rsidRPr="007C4B79" w:rsidRDefault="007C4B79" w:rsidP="00B23184">
            <w:pPr>
              <w:pStyle w:val="Sraopastraipa"/>
              <w:numPr>
                <w:ilvl w:val="0"/>
                <w:numId w:val="13"/>
              </w:numPr>
              <w:tabs>
                <w:tab w:val="left" w:pos="447"/>
                <w:tab w:val="left" w:pos="610"/>
              </w:tabs>
              <w:ind w:left="431" w:firstLine="0"/>
              <w:jc w:val="both"/>
              <w:rPr>
                <w:szCs w:val="24"/>
                <w:lang w:val="lt-LT"/>
              </w:rPr>
            </w:pPr>
            <w:r w:rsidRPr="007C4B79">
              <w:rPr>
                <w:szCs w:val="24"/>
                <w:lang w:val="lt-LT"/>
              </w:rPr>
              <w:t>P</w:t>
            </w:r>
            <w:r w:rsidR="009B04D7" w:rsidRPr="007C4B79">
              <w:rPr>
                <w:szCs w:val="24"/>
                <w:lang w:val="lt-LT"/>
              </w:rPr>
              <w:t>enkiamečių atsisveikinimo su darželiu</w:t>
            </w:r>
            <w:r w:rsidR="007D25F0" w:rsidRPr="007C4B79">
              <w:rPr>
                <w:szCs w:val="24"/>
                <w:lang w:val="lt-LT"/>
              </w:rPr>
              <w:t xml:space="preserve"> šventė „Lik sveikas, Darželi“, </w:t>
            </w:r>
          </w:p>
          <w:p w14:paraId="3DD40010" w14:textId="77777777" w:rsidR="007C4B79" w:rsidRPr="007C4B79" w:rsidRDefault="009B04D7" w:rsidP="00B23184">
            <w:pPr>
              <w:pStyle w:val="Sraopastraipa"/>
              <w:numPr>
                <w:ilvl w:val="0"/>
                <w:numId w:val="13"/>
              </w:numPr>
              <w:tabs>
                <w:tab w:val="left" w:pos="447"/>
                <w:tab w:val="left" w:pos="610"/>
              </w:tabs>
              <w:ind w:left="431" w:firstLine="0"/>
              <w:jc w:val="both"/>
              <w:rPr>
                <w:szCs w:val="24"/>
                <w:lang w:val="lt-LT"/>
              </w:rPr>
            </w:pPr>
            <w:r w:rsidRPr="007C4B79">
              <w:rPr>
                <w:szCs w:val="24"/>
                <w:lang w:val="lt-LT"/>
              </w:rPr>
              <w:t>Popie</w:t>
            </w:r>
            <w:r w:rsidR="007D25F0" w:rsidRPr="007C4B79">
              <w:rPr>
                <w:szCs w:val="24"/>
                <w:lang w:val="lt-LT"/>
              </w:rPr>
              <w:t xml:space="preserve">tė ,,Judam, judam su tėveliais mes kartu”, </w:t>
            </w:r>
          </w:p>
          <w:p w14:paraId="77A64DF0" w14:textId="0913455A" w:rsidR="00EB5C96" w:rsidRPr="007C4B79" w:rsidRDefault="007D25F0" w:rsidP="00B23184">
            <w:pPr>
              <w:pStyle w:val="Sraopastraipa"/>
              <w:numPr>
                <w:ilvl w:val="0"/>
                <w:numId w:val="13"/>
              </w:numPr>
              <w:tabs>
                <w:tab w:val="left" w:pos="5"/>
                <w:tab w:val="left" w:pos="610"/>
              </w:tabs>
              <w:ind w:left="5" w:firstLine="426"/>
              <w:jc w:val="both"/>
              <w:rPr>
                <w:szCs w:val="24"/>
                <w:lang w:val="lt-LT"/>
              </w:rPr>
            </w:pPr>
            <w:r w:rsidRPr="007C4B79">
              <w:rPr>
                <w:szCs w:val="24"/>
                <w:lang w:val="lt-LT"/>
              </w:rPr>
              <w:t>i</w:t>
            </w:r>
            <w:r w:rsidR="009B04D7" w:rsidRPr="007C4B79">
              <w:rPr>
                <w:szCs w:val="24"/>
                <w:lang w:val="lt-LT"/>
              </w:rPr>
              <w:t>niciatyvos, projektai „Suteik darželiui gražesnę spalvą“</w:t>
            </w:r>
            <w:r w:rsidRPr="007C4B79">
              <w:rPr>
                <w:szCs w:val="24"/>
                <w:lang w:val="lt-LT"/>
              </w:rPr>
              <w:t>,</w:t>
            </w:r>
            <w:r w:rsidR="009B04D7" w:rsidRPr="007C4B79">
              <w:rPr>
                <w:szCs w:val="24"/>
                <w:lang w:val="lt-LT"/>
              </w:rPr>
              <w:t xml:space="preserve"> Rugsėjo 1 – osios</w:t>
            </w:r>
            <w:r w:rsidR="005579B1" w:rsidRPr="007C4B79">
              <w:rPr>
                <w:szCs w:val="24"/>
                <w:lang w:val="lt-LT"/>
              </w:rPr>
              <w:t xml:space="preserve"> ugdytinių ir jų tėvelių šventė, Kaziuko mugė, pyragų dienos akcija „Gelbėkit vaikus“</w:t>
            </w:r>
            <w:r w:rsidRPr="007C4B79">
              <w:rPr>
                <w:szCs w:val="24"/>
                <w:lang w:val="lt-LT"/>
              </w:rPr>
              <w:t>.</w:t>
            </w:r>
          </w:p>
          <w:p w14:paraId="4FFDC87F" w14:textId="2AD63307" w:rsidR="00A135BC" w:rsidRDefault="00A135BC" w:rsidP="00120ED7">
            <w:pPr>
              <w:ind w:firstLine="998"/>
              <w:jc w:val="center"/>
              <w:rPr>
                <w:b/>
                <w:szCs w:val="24"/>
                <w:lang w:val="lt-LT"/>
              </w:rPr>
            </w:pPr>
            <w:r w:rsidRPr="00A135BC">
              <w:rPr>
                <w:b/>
                <w:szCs w:val="24"/>
                <w:lang w:val="lt-LT"/>
              </w:rPr>
              <w:t>Uždavinys - Įtraukti tėvus į ugdymo proceso organizavimą.</w:t>
            </w:r>
          </w:p>
          <w:p w14:paraId="7027168B" w14:textId="49D33FBA" w:rsidR="00C70CA5" w:rsidRDefault="007D25F0" w:rsidP="00B23184">
            <w:pPr>
              <w:ind w:firstLine="998"/>
              <w:jc w:val="both"/>
              <w:rPr>
                <w:szCs w:val="24"/>
                <w:lang w:val="lt-LT"/>
              </w:rPr>
            </w:pPr>
            <w:r w:rsidRPr="00C6017E">
              <w:rPr>
                <w:szCs w:val="24"/>
                <w:lang w:val="lt-LT"/>
              </w:rPr>
              <w:t xml:space="preserve"> </w:t>
            </w:r>
            <w:r w:rsidR="00EB5C96" w:rsidRPr="00C6017E">
              <w:rPr>
                <w:szCs w:val="24"/>
                <w:lang w:val="lt-LT"/>
              </w:rPr>
              <w:t>T</w:t>
            </w:r>
            <w:r w:rsidRPr="00C6017E">
              <w:rPr>
                <w:szCs w:val="24"/>
                <w:lang w:val="lt-LT"/>
              </w:rPr>
              <w:t>ėvų įtraukimas į ugdymo procesą skatina</w:t>
            </w:r>
            <w:r w:rsidR="0095671E" w:rsidRPr="00C6017E">
              <w:rPr>
                <w:szCs w:val="24"/>
                <w:lang w:val="lt-LT"/>
              </w:rPr>
              <w:t xml:space="preserve"> tėvų ir vaikų bei darbuotojų bendradarbiavimą</w:t>
            </w:r>
            <w:r w:rsidR="00EB5C96" w:rsidRPr="00C6017E">
              <w:rPr>
                <w:szCs w:val="24"/>
                <w:lang w:val="lt-LT"/>
              </w:rPr>
              <w:t xml:space="preserve"> aktyviai dalyvauti ugdymo p</w:t>
            </w:r>
            <w:r w:rsidRPr="00C6017E">
              <w:rPr>
                <w:szCs w:val="24"/>
                <w:lang w:val="lt-LT"/>
              </w:rPr>
              <w:t>rocese</w:t>
            </w:r>
            <w:r w:rsidR="00EB5C96" w:rsidRPr="00C6017E">
              <w:rPr>
                <w:szCs w:val="24"/>
                <w:lang w:val="lt-LT"/>
              </w:rPr>
              <w:t>, organizuoti užsiėmimus ar pristatyti savo profesijas, pomėgius vaikams.</w:t>
            </w:r>
            <w:r w:rsidRPr="00C6017E">
              <w:rPr>
                <w:szCs w:val="24"/>
                <w:lang w:val="lt-LT"/>
              </w:rPr>
              <w:t xml:space="preserve"> </w:t>
            </w:r>
            <w:r w:rsidR="00C945FF" w:rsidRPr="00C6017E">
              <w:rPr>
                <w:szCs w:val="24"/>
                <w:lang w:val="lt-LT"/>
              </w:rPr>
              <w:t>Džiaugiamės tradicija tapusia iniciatyva, kai</w:t>
            </w:r>
            <w:r w:rsidR="007C4B79">
              <w:rPr>
                <w:szCs w:val="24"/>
                <w:lang w:val="lt-LT"/>
              </w:rPr>
              <w:t xml:space="preserve"> tėveliai veda veiklas vaikams. </w:t>
            </w:r>
            <w:r w:rsidR="00C945FF" w:rsidRPr="00C6017E">
              <w:rPr>
                <w:szCs w:val="24"/>
                <w:lang w:val="lt-LT"/>
              </w:rPr>
              <w:t>Darželyje kuriama atvira ir pasitikėjimu grįsta aplinka</w:t>
            </w:r>
            <w:r w:rsidR="00EB5C96" w:rsidRPr="00C6017E">
              <w:rPr>
                <w:szCs w:val="24"/>
                <w:lang w:val="lt-LT"/>
              </w:rPr>
              <w:t>, kurioje tėva</w:t>
            </w:r>
            <w:r w:rsidR="00C945FF" w:rsidRPr="00C6017E">
              <w:rPr>
                <w:szCs w:val="24"/>
                <w:lang w:val="lt-LT"/>
              </w:rPr>
              <w:t>i gali dalintis</w:t>
            </w:r>
            <w:r w:rsidR="00EB5C96" w:rsidRPr="00C6017E">
              <w:rPr>
                <w:szCs w:val="24"/>
                <w:lang w:val="lt-LT"/>
              </w:rPr>
              <w:t xml:space="preserve"> savo mintimis, jausmais ir nuomon</w:t>
            </w:r>
            <w:r w:rsidR="00C945FF" w:rsidRPr="00C6017E">
              <w:rPr>
                <w:szCs w:val="24"/>
                <w:lang w:val="lt-LT"/>
              </w:rPr>
              <w:t>ėmis dėl vaikų ugdymo. Darželio darbuotojai visada</w:t>
            </w:r>
            <w:r w:rsidR="00EB5C96" w:rsidRPr="00C6017E">
              <w:rPr>
                <w:szCs w:val="24"/>
                <w:lang w:val="lt-LT"/>
              </w:rPr>
              <w:t xml:space="preserve"> pasiruošę išklausyti ir atsižvelgti į tėvų nuomonę.</w:t>
            </w:r>
            <w:r w:rsidR="00C945FF" w:rsidRPr="00C6017E">
              <w:rPr>
                <w:szCs w:val="24"/>
                <w:lang w:val="lt-LT"/>
              </w:rPr>
              <w:t xml:space="preserve"> </w:t>
            </w:r>
            <w:r w:rsidR="00382306" w:rsidRPr="00C6017E">
              <w:rPr>
                <w:szCs w:val="24"/>
                <w:lang w:val="lt-LT"/>
              </w:rPr>
              <w:t xml:space="preserve">Atvirų durų dienos, </w:t>
            </w:r>
            <w:r w:rsidR="00AF07E6">
              <w:rPr>
                <w:szCs w:val="24"/>
                <w:lang w:val="lt-LT"/>
              </w:rPr>
              <w:t xml:space="preserve">tėvų susirinkimai, individualūs pokalbiai, </w:t>
            </w:r>
            <w:r w:rsidR="00382306" w:rsidRPr="00C6017E">
              <w:rPr>
                <w:szCs w:val="24"/>
                <w:lang w:val="lt-LT"/>
              </w:rPr>
              <w:t>diskusijos kuria bendravimo kultūrą ir</w:t>
            </w:r>
            <w:r w:rsidR="006400CD" w:rsidRPr="00C6017E">
              <w:rPr>
                <w:szCs w:val="24"/>
                <w:lang w:val="lt-LT"/>
              </w:rPr>
              <w:t xml:space="preserve"> </w:t>
            </w:r>
            <w:r w:rsidR="00382306" w:rsidRPr="00C6017E">
              <w:rPr>
                <w:szCs w:val="24"/>
                <w:lang w:val="lt-LT"/>
              </w:rPr>
              <w:t>leidžia geriau suprasti vieniems kitų lūkesčius ir poreikius bei kaip veikia ugdymo sistema ir kaip galima prisidėti prie vaiko ugdymo.</w:t>
            </w:r>
            <w:r w:rsidR="00C70CA5" w:rsidRPr="00C6017E">
              <w:rPr>
                <w:szCs w:val="24"/>
                <w:lang w:val="lt-LT"/>
              </w:rPr>
              <w:t xml:space="preserve">  </w:t>
            </w:r>
            <w:r w:rsidR="00EB5C96" w:rsidRPr="00C6017E">
              <w:rPr>
                <w:szCs w:val="24"/>
                <w:lang w:val="lt-LT"/>
              </w:rPr>
              <w:t>Plėtodami šią kultūrą, galime užtikrinti, kad vaikai gautų nuoseklų ir kokybišką ugdymą tiek šeimoje, tiek darželyje, kas yra svarbu jų asmeniniam ir socialiniam vystymuisi.</w:t>
            </w:r>
            <w:r w:rsidR="008D3161" w:rsidRPr="00C6017E">
              <w:rPr>
                <w:szCs w:val="24"/>
                <w:lang w:val="lt-LT"/>
              </w:rPr>
              <w:t xml:space="preserve"> </w:t>
            </w:r>
          </w:p>
          <w:p w14:paraId="050ADC6F" w14:textId="77777777" w:rsidR="00EE3A02" w:rsidRPr="00EE3A02" w:rsidRDefault="00EE3A02" w:rsidP="00B23184">
            <w:pPr>
              <w:ind w:firstLine="998"/>
              <w:jc w:val="both"/>
              <w:rPr>
                <w:szCs w:val="24"/>
                <w:lang w:val="lt-LT"/>
              </w:rPr>
            </w:pPr>
            <w:r w:rsidRPr="00EE3A02">
              <w:rPr>
                <w:szCs w:val="24"/>
                <w:lang w:val="lt-LT"/>
              </w:rPr>
              <w:t>2025 metais įstaigoje atlikti patikrinimai:</w:t>
            </w:r>
          </w:p>
          <w:p w14:paraId="428EE500" w14:textId="78FDB702" w:rsidR="00BC1B48" w:rsidRPr="0027281B" w:rsidRDefault="00EE3A02" w:rsidP="00B23184">
            <w:pPr>
              <w:pStyle w:val="Sraopastraipa"/>
              <w:numPr>
                <w:ilvl w:val="0"/>
                <w:numId w:val="14"/>
              </w:numPr>
              <w:ind w:left="147" w:firstLine="567"/>
              <w:jc w:val="both"/>
              <w:rPr>
                <w:szCs w:val="24"/>
                <w:lang w:val="lt-LT"/>
              </w:rPr>
            </w:pPr>
            <w:r w:rsidRPr="00BD1815">
              <w:rPr>
                <w:szCs w:val="24"/>
                <w:lang w:val="lt-LT"/>
              </w:rPr>
              <w:t>Vaikų žaidimo aikštelių kontrolė 2025-05-23. Patikrinimą atliko UAB Sertifikacija kontrolės įstaiga. Patikrinimo metu trūkumų nenustatyta.</w:t>
            </w:r>
          </w:p>
          <w:p w14:paraId="47534B75" w14:textId="1EE02CC9" w:rsidR="0092272B" w:rsidRPr="00C6017E" w:rsidRDefault="0092272B" w:rsidP="00B23184">
            <w:pPr>
              <w:ind w:firstLine="998"/>
              <w:jc w:val="both"/>
              <w:rPr>
                <w:szCs w:val="24"/>
                <w:lang w:val="lt-LT"/>
              </w:rPr>
            </w:pPr>
            <w:r w:rsidRPr="00C6017E">
              <w:rPr>
                <w:szCs w:val="24"/>
                <w:lang w:val="lt-LT"/>
              </w:rPr>
              <w:t>2024 metų finansinė informacija:</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85"/>
              <w:gridCol w:w="1261"/>
              <w:gridCol w:w="1073"/>
              <w:gridCol w:w="823"/>
              <w:gridCol w:w="1100"/>
              <w:gridCol w:w="1105"/>
              <w:gridCol w:w="2430"/>
            </w:tblGrid>
            <w:tr w:rsidR="0091472D" w:rsidRPr="0070083E" w14:paraId="4361933E" w14:textId="77777777" w:rsidTr="00B63198">
              <w:tc>
                <w:tcPr>
                  <w:tcW w:w="2208" w:type="dxa"/>
                  <w:vMerge w:val="restart"/>
                  <w:shd w:val="clear" w:color="auto" w:fill="FFFFFF" w:themeFill="background1"/>
                </w:tcPr>
                <w:p w14:paraId="4D95B82E" w14:textId="77777777" w:rsidR="0091472D" w:rsidRDefault="0091472D" w:rsidP="00B23184">
                  <w:pPr>
                    <w:jc w:val="both"/>
                  </w:pPr>
                </w:p>
                <w:p w14:paraId="03C78F96" w14:textId="77777777" w:rsidR="0091472D" w:rsidRPr="0070083E" w:rsidRDefault="0091472D" w:rsidP="00B23184">
                  <w:pPr>
                    <w:jc w:val="both"/>
                  </w:pPr>
                  <w:r w:rsidRPr="0070083E">
                    <w:t xml:space="preserve">Rodikliai </w:t>
                  </w:r>
                </w:p>
              </w:tc>
              <w:tc>
                <w:tcPr>
                  <w:tcW w:w="4269" w:type="dxa"/>
                  <w:gridSpan w:val="4"/>
                  <w:shd w:val="clear" w:color="auto" w:fill="FFFFFF" w:themeFill="background1"/>
                </w:tcPr>
                <w:p w14:paraId="19DC1CED" w14:textId="77777777" w:rsidR="0091472D" w:rsidRPr="0070083E" w:rsidRDefault="0091472D" w:rsidP="00B23184">
                  <w:pPr>
                    <w:jc w:val="both"/>
                    <w:rPr>
                      <w:sz w:val="22"/>
                      <w:szCs w:val="22"/>
                    </w:rPr>
                  </w:pPr>
                  <w:r>
                    <w:rPr>
                      <w:sz w:val="22"/>
                      <w:szCs w:val="22"/>
                    </w:rPr>
                    <w:t>Lėšos, (tūkst.. eurų)</w:t>
                  </w:r>
                </w:p>
              </w:tc>
              <w:tc>
                <w:tcPr>
                  <w:tcW w:w="1036" w:type="dxa"/>
                  <w:shd w:val="clear" w:color="auto" w:fill="FFFFFF" w:themeFill="background1"/>
                </w:tcPr>
                <w:p w14:paraId="2C4E62C0" w14:textId="77777777" w:rsidR="0091472D" w:rsidRPr="0070083E" w:rsidRDefault="0091472D" w:rsidP="00B23184">
                  <w:pPr>
                    <w:jc w:val="both"/>
                  </w:pPr>
                </w:p>
              </w:tc>
              <w:tc>
                <w:tcPr>
                  <w:tcW w:w="2464" w:type="dxa"/>
                  <w:vMerge w:val="restart"/>
                  <w:shd w:val="clear" w:color="auto" w:fill="FFFFFF" w:themeFill="background1"/>
                </w:tcPr>
                <w:p w14:paraId="562F317F" w14:textId="77777777" w:rsidR="0091472D" w:rsidRPr="0070083E" w:rsidRDefault="0091472D" w:rsidP="00B23184">
                  <w:pPr>
                    <w:jc w:val="both"/>
                  </w:pPr>
                </w:p>
                <w:p w14:paraId="6B8AB57E" w14:textId="77777777" w:rsidR="0091472D" w:rsidRPr="0070083E" w:rsidRDefault="0091472D" w:rsidP="00B23184">
                  <w:pPr>
                    <w:jc w:val="both"/>
                  </w:pPr>
                  <w:r>
                    <w:t>Pastabos</w:t>
                  </w:r>
                </w:p>
              </w:tc>
            </w:tr>
            <w:tr w:rsidR="0091472D" w:rsidRPr="0070083E" w14:paraId="71769837" w14:textId="77777777" w:rsidTr="00B63198">
              <w:trPr>
                <w:trHeight w:val="345"/>
              </w:trPr>
              <w:tc>
                <w:tcPr>
                  <w:tcW w:w="2208" w:type="dxa"/>
                  <w:vMerge/>
                  <w:shd w:val="clear" w:color="auto" w:fill="FFFFFF" w:themeFill="background1"/>
                </w:tcPr>
                <w:p w14:paraId="115A7DBB" w14:textId="77777777" w:rsidR="0091472D" w:rsidRPr="0070083E" w:rsidRDefault="0091472D" w:rsidP="00B23184">
                  <w:pPr>
                    <w:jc w:val="both"/>
                  </w:pPr>
                </w:p>
              </w:tc>
              <w:tc>
                <w:tcPr>
                  <w:tcW w:w="1261" w:type="dxa"/>
                  <w:vMerge w:val="restart"/>
                  <w:shd w:val="clear" w:color="auto" w:fill="FFFFFF" w:themeFill="background1"/>
                </w:tcPr>
                <w:p w14:paraId="579617FE" w14:textId="77777777" w:rsidR="0091472D" w:rsidRPr="0070083E" w:rsidRDefault="0091472D" w:rsidP="00B23184">
                  <w:pPr>
                    <w:jc w:val="both"/>
                    <w:rPr>
                      <w:sz w:val="20"/>
                    </w:rPr>
                  </w:pPr>
                  <w:r>
                    <w:rPr>
                      <w:sz w:val="20"/>
                    </w:rPr>
                    <w:t>Planas (patikslintas)</w:t>
                  </w:r>
                  <w:r w:rsidRPr="0070083E">
                    <w:rPr>
                      <w:sz w:val="20"/>
                    </w:rPr>
                    <w:t xml:space="preserve"> </w:t>
                  </w:r>
                </w:p>
              </w:tc>
              <w:tc>
                <w:tcPr>
                  <w:tcW w:w="1906" w:type="dxa"/>
                  <w:gridSpan w:val="2"/>
                  <w:shd w:val="clear" w:color="auto" w:fill="FFFFFF" w:themeFill="background1"/>
                  <w:vAlign w:val="center"/>
                </w:tcPr>
                <w:p w14:paraId="342359CB" w14:textId="77777777" w:rsidR="0091472D" w:rsidRPr="0070083E" w:rsidRDefault="0091472D" w:rsidP="00B23184">
                  <w:pPr>
                    <w:jc w:val="both"/>
                    <w:rPr>
                      <w:i/>
                      <w:sz w:val="20"/>
                    </w:rPr>
                  </w:pPr>
                  <w:r>
                    <w:rPr>
                      <w:sz w:val="20"/>
                    </w:rPr>
                    <w:t>Panaudota lėšų</w:t>
                  </w:r>
                </w:p>
              </w:tc>
              <w:tc>
                <w:tcPr>
                  <w:tcW w:w="1102" w:type="dxa"/>
                  <w:vMerge w:val="restart"/>
                  <w:shd w:val="clear" w:color="auto" w:fill="FFFFFF" w:themeFill="background1"/>
                </w:tcPr>
                <w:p w14:paraId="4B389783" w14:textId="77777777" w:rsidR="0091472D" w:rsidRPr="0070083E" w:rsidRDefault="0091472D" w:rsidP="00B23184">
                  <w:pPr>
                    <w:jc w:val="both"/>
                    <w:rPr>
                      <w:sz w:val="20"/>
                    </w:rPr>
                  </w:pPr>
                  <w:r>
                    <w:rPr>
                      <w:sz w:val="20"/>
                    </w:rPr>
                    <w:t>Panaudota iš viso</w:t>
                  </w:r>
                </w:p>
              </w:tc>
              <w:tc>
                <w:tcPr>
                  <w:tcW w:w="1036" w:type="dxa"/>
                  <w:shd w:val="clear" w:color="auto" w:fill="FFFFFF" w:themeFill="background1"/>
                </w:tcPr>
                <w:p w14:paraId="55196377" w14:textId="77777777" w:rsidR="0091472D" w:rsidRPr="0070083E" w:rsidRDefault="0091472D" w:rsidP="00B23184">
                  <w:pPr>
                    <w:jc w:val="both"/>
                    <w:rPr>
                      <w:sz w:val="20"/>
                    </w:rPr>
                  </w:pPr>
                  <w:r>
                    <w:rPr>
                      <w:sz w:val="20"/>
                    </w:rPr>
                    <w:t>Įvykdymas (proc.)</w:t>
                  </w:r>
                </w:p>
              </w:tc>
              <w:tc>
                <w:tcPr>
                  <w:tcW w:w="2464" w:type="dxa"/>
                  <w:vMerge/>
                  <w:shd w:val="clear" w:color="auto" w:fill="FFFFFF" w:themeFill="background1"/>
                </w:tcPr>
                <w:p w14:paraId="4A09B521" w14:textId="77777777" w:rsidR="0091472D" w:rsidRPr="0070083E" w:rsidRDefault="0091472D" w:rsidP="00B23184">
                  <w:pPr>
                    <w:jc w:val="both"/>
                    <w:rPr>
                      <w:sz w:val="20"/>
                    </w:rPr>
                  </w:pPr>
                </w:p>
              </w:tc>
            </w:tr>
            <w:tr w:rsidR="0091472D" w:rsidRPr="0070083E" w14:paraId="27D86A3D" w14:textId="77777777" w:rsidTr="00B63198">
              <w:trPr>
                <w:trHeight w:val="345"/>
              </w:trPr>
              <w:tc>
                <w:tcPr>
                  <w:tcW w:w="2208" w:type="dxa"/>
                  <w:vMerge/>
                  <w:shd w:val="clear" w:color="auto" w:fill="FFFFFF" w:themeFill="background1"/>
                </w:tcPr>
                <w:p w14:paraId="6DBA5F07" w14:textId="77777777" w:rsidR="0091472D" w:rsidRPr="0070083E" w:rsidRDefault="0091472D" w:rsidP="00B23184">
                  <w:pPr>
                    <w:jc w:val="both"/>
                  </w:pPr>
                </w:p>
              </w:tc>
              <w:tc>
                <w:tcPr>
                  <w:tcW w:w="1261" w:type="dxa"/>
                  <w:vMerge/>
                  <w:shd w:val="clear" w:color="auto" w:fill="FFFFFF" w:themeFill="background1"/>
                </w:tcPr>
                <w:p w14:paraId="21DC82DC" w14:textId="77777777" w:rsidR="0091472D" w:rsidRDefault="0091472D" w:rsidP="00B23184">
                  <w:pPr>
                    <w:jc w:val="both"/>
                    <w:rPr>
                      <w:sz w:val="20"/>
                    </w:rPr>
                  </w:pPr>
                </w:p>
              </w:tc>
              <w:tc>
                <w:tcPr>
                  <w:tcW w:w="1080" w:type="dxa"/>
                  <w:shd w:val="clear" w:color="auto" w:fill="FFFFFF" w:themeFill="background1"/>
                </w:tcPr>
                <w:p w14:paraId="2394FA61" w14:textId="77777777" w:rsidR="0091472D" w:rsidRPr="00A135B7" w:rsidRDefault="0091472D" w:rsidP="00B23184">
                  <w:pPr>
                    <w:jc w:val="both"/>
                    <w:rPr>
                      <w:sz w:val="20"/>
                    </w:rPr>
                  </w:pPr>
                  <w:r w:rsidRPr="00A135B7">
                    <w:rPr>
                      <w:sz w:val="20"/>
                    </w:rPr>
                    <w:t>DU</w:t>
                  </w:r>
                </w:p>
              </w:tc>
              <w:tc>
                <w:tcPr>
                  <w:tcW w:w="826" w:type="dxa"/>
                  <w:shd w:val="clear" w:color="auto" w:fill="FFFFFF" w:themeFill="background1"/>
                </w:tcPr>
                <w:p w14:paraId="25562784" w14:textId="77777777" w:rsidR="0091472D" w:rsidRPr="00A135B7" w:rsidRDefault="0091472D" w:rsidP="00B23184">
                  <w:pPr>
                    <w:jc w:val="both"/>
                    <w:rPr>
                      <w:sz w:val="20"/>
                    </w:rPr>
                  </w:pPr>
                  <w:r w:rsidRPr="00A135B7">
                    <w:rPr>
                      <w:sz w:val="20"/>
                    </w:rPr>
                    <w:t>Turtas</w:t>
                  </w:r>
                </w:p>
              </w:tc>
              <w:tc>
                <w:tcPr>
                  <w:tcW w:w="1102" w:type="dxa"/>
                  <w:vMerge/>
                  <w:shd w:val="clear" w:color="auto" w:fill="FFFFFF" w:themeFill="background1"/>
                </w:tcPr>
                <w:p w14:paraId="7536C958" w14:textId="77777777" w:rsidR="0091472D" w:rsidRPr="0070083E" w:rsidRDefault="0091472D" w:rsidP="00B23184">
                  <w:pPr>
                    <w:jc w:val="both"/>
                    <w:rPr>
                      <w:sz w:val="20"/>
                    </w:rPr>
                  </w:pPr>
                </w:p>
              </w:tc>
              <w:tc>
                <w:tcPr>
                  <w:tcW w:w="1036" w:type="dxa"/>
                  <w:shd w:val="clear" w:color="auto" w:fill="FFFFFF" w:themeFill="background1"/>
                </w:tcPr>
                <w:p w14:paraId="51D71F5E" w14:textId="77777777" w:rsidR="0091472D" w:rsidRPr="0070083E" w:rsidRDefault="0091472D" w:rsidP="00B23184">
                  <w:pPr>
                    <w:jc w:val="both"/>
                    <w:rPr>
                      <w:sz w:val="20"/>
                    </w:rPr>
                  </w:pPr>
                </w:p>
              </w:tc>
              <w:tc>
                <w:tcPr>
                  <w:tcW w:w="2464" w:type="dxa"/>
                  <w:vMerge/>
                  <w:shd w:val="clear" w:color="auto" w:fill="FFFFFF" w:themeFill="background1"/>
                </w:tcPr>
                <w:p w14:paraId="44DB304A" w14:textId="77777777" w:rsidR="0091472D" w:rsidRPr="0070083E" w:rsidRDefault="0091472D" w:rsidP="00B23184">
                  <w:pPr>
                    <w:jc w:val="both"/>
                    <w:rPr>
                      <w:sz w:val="20"/>
                    </w:rPr>
                  </w:pPr>
                </w:p>
              </w:tc>
            </w:tr>
            <w:tr w:rsidR="0091472D" w:rsidRPr="0070083E" w14:paraId="2C22B119" w14:textId="77777777" w:rsidTr="00B63198">
              <w:tc>
                <w:tcPr>
                  <w:tcW w:w="2208" w:type="dxa"/>
                  <w:shd w:val="clear" w:color="auto" w:fill="FFFFFF" w:themeFill="background1"/>
                </w:tcPr>
                <w:p w14:paraId="34707A75" w14:textId="77777777" w:rsidR="0091472D" w:rsidRPr="0070083E" w:rsidRDefault="0091472D" w:rsidP="00B23184">
                  <w:pPr>
                    <w:jc w:val="both"/>
                  </w:pPr>
                  <w:r w:rsidRPr="0070083E">
                    <w:t xml:space="preserve">Savivaldybės biudžeto lėšos </w:t>
                  </w:r>
                </w:p>
              </w:tc>
              <w:tc>
                <w:tcPr>
                  <w:tcW w:w="1261" w:type="dxa"/>
                  <w:shd w:val="clear" w:color="auto" w:fill="FFFFFF" w:themeFill="background1"/>
                </w:tcPr>
                <w:p w14:paraId="5A169B3E" w14:textId="77777777" w:rsidR="0091472D" w:rsidRPr="00E95901" w:rsidRDefault="0091472D" w:rsidP="00B23184">
                  <w:pPr>
                    <w:jc w:val="both"/>
                  </w:pPr>
                  <w:r>
                    <w:t>300,00</w:t>
                  </w:r>
                </w:p>
              </w:tc>
              <w:tc>
                <w:tcPr>
                  <w:tcW w:w="1080" w:type="dxa"/>
                  <w:shd w:val="clear" w:color="auto" w:fill="FFFFFF" w:themeFill="background1"/>
                </w:tcPr>
                <w:p w14:paraId="304E70F7" w14:textId="77777777" w:rsidR="0091472D" w:rsidRPr="00E95901" w:rsidRDefault="0091472D" w:rsidP="00B23184">
                  <w:pPr>
                    <w:jc w:val="both"/>
                  </w:pPr>
                  <w:r>
                    <w:t>244,30</w:t>
                  </w:r>
                </w:p>
              </w:tc>
              <w:tc>
                <w:tcPr>
                  <w:tcW w:w="826" w:type="dxa"/>
                  <w:shd w:val="clear" w:color="auto" w:fill="FFFFFF" w:themeFill="background1"/>
                </w:tcPr>
                <w:p w14:paraId="4C508C98" w14:textId="77777777" w:rsidR="0091472D" w:rsidRPr="00047370" w:rsidRDefault="0091472D" w:rsidP="00B23184">
                  <w:pPr>
                    <w:jc w:val="both"/>
                    <w:rPr>
                      <w:b/>
                      <w:bCs/>
                    </w:rPr>
                  </w:pPr>
                  <w:r w:rsidRPr="00047370">
                    <w:rPr>
                      <w:b/>
                      <w:bCs/>
                    </w:rPr>
                    <w:t>8,00</w:t>
                  </w:r>
                </w:p>
              </w:tc>
              <w:tc>
                <w:tcPr>
                  <w:tcW w:w="1102" w:type="dxa"/>
                  <w:shd w:val="clear" w:color="auto" w:fill="FFFFFF" w:themeFill="background1"/>
                </w:tcPr>
                <w:p w14:paraId="492E8D64" w14:textId="77777777" w:rsidR="0091472D" w:rsidRPr="00E95901" w:rsidRDefault="0091472D" w:rsidP="00B23184">
                  <w:pPr>
                    <w:jc w:val="both"/>
                  </w:pPr>
                  <w:r>
                    <w:t>293,5</w:t>
                  </w:r>
                </w:p>
              </w:tc>
              <w:tc>
                <w:tcPr>
                  <w:tcW w:w="1036" w:type="dxa"/>
                  <w:shd w:val="clear" w:color="auto" w:fill="FFFFFF" w:themeFill="background1"/>
                </w:tcPr>
                <w:p w14:paraId="19F31DEE" w14:textId="77777777" w:rsidR="0091472D" w:rsidRPr="0070083E" w:rsidRDefault="0091472D" w:rsidP="00B23184">
                  <w:pPr>
                    <w:jc w:val="both"/>
                  </w:pPr>
                  <w:r>
                    <w:t>97,8%</w:t>
                  </w:r>
                </w:p>
              </w:tc>
              <w:tc>
                <w:tcPr>
                  <w:tcW w:w="2464" w:type="dxa"/>
                  <w:shd w:val="clear" w:color="auto" w:fill="FFFFFF" w:themeFill="background1"/>
                </w:tcPr>
                <w:p w14:paraId="1ECFFCD1" w14:textId="77777777" w:rsidR="0091472D" w:rsidRPr="00034DB7" w:rsidRDefault="0091472D" w:rsidP="00B23184">
                  <w:pPr>
                    <w:jc w:val="both"/>
                    <w:rPr>
                      <w:sz w:val="20"/>
                    </w:rPr>
                  </w:pPr>
                  <w:r w:rsidRPr="00034DB7">
                    <w:rPr>
                      <w:sz w:val="20"/>
                    </w:rPr>
                    <w:t>Gauta iš savivald. 8</w:t>
                  </w:r>
                  <w:r>
                    <w:rPr>
                      <w:sz w:val="20"/>
                    </w:rPr>
                    <w:t>,</w:t>
                  </w:r>
                  <w:r w:rsidRPr="00034DB7">
                    <w:rPr>
                      <w:sz w:val="20"/>
                    </w:rPr>
                    <w:t>000 eur. mašinai</w:t>
                  </w:r>
                </w:p>
              </w:tc>
            </w:tr>
            <w:tr w:rsidR="0091472D" w:rsidRPr="0070083E" w14:paraId="21C5D2AF" w14:textId="77777777" w:rsidTr="00B63198">
              <w:tc>
                <w:tcPr>
                  <w:tcW w:w="2208" w:type="dxa"/>
                  <w:shd w:val="clear" w:color="auto" w:fill="FFFFFF" w:themeFill="background1"/>
                </w:tcPr>
                <w:p w14:paraId="49F0D762" w14:textId="77777777" w:rsidR="0091472D" w:rsidRPr="0070083E" w:rsidRDefault="0091472D" w:rsidP="00B23184">
                  <w:pPr>
                    <w:jc w:val="both"/>
                  </w:pPr>
                  <w:r w:rsidRPr="0070083E">
                    <w:t xml:space="preserve">Mokymo lėšos </w:t>
                  </w:r>
                </w:p>
              </w:tc>
              <w:tc>
                <w:tcPr>
                  <w:tcW w:w="1261" w:type="dxa"/>
                  <w:shd w:val="clear" w:color="auto" w:fill="FFFFFF" w:themeFill="background1"/>
                </w:tcPr>
                <w:p w14:paraId="3783B97F" w14:textId="77777777" w:rsidR="0091472D" w:rsidRPr="00E95901" w:rsidRDefault="0091472D" w:rsidP="00B23184">
                  <w:pPr>
                    <w:jc w:val="both"/>
                  </w:pPr>
                  <w:r>
                    <w:t>214,7</w:t>
                  </w:r>
                </w:p>
              </w:tc>
              <w:tc>
                <w:tcPr>
                  <w:tcW w:w="1080" w:type="dxa"/>
                  <w:shd w:val="clear" w:color="auto" w:fill="FFFFFF" w:themeFill="background1"/>
                </w:tcPr>
                <w:p w14:paraId="53701062" w14:textId="77777777" w:rsidR="0091472D" w:rsidRPr="00E95901" w:rsidRDefault="0091472D" w:rsidP="00B23184">
                  <w:pPr>
                    <w:jc w:val="both"/>
                  </w:pPr>
                  <w:r>
                    <w:t>208,2</w:t>
                  </w:r>
                </w:p>
              </w:tc>
              <w:tc>
                <w:tcPr>
                  <w:tcW w:w="826" w:type="dxa"/>
                  <w:shd w:val="clear" w:color="auto" w:fill="FFFFFF" w:themeFill="background1"/>
                </w:tcPr>
                <w:p w14:paraId="0D3151E0" w14:textId="77777777" w:rsidR="0091472D" w:rsidRPr="00E95901" w:rsidRDefault="0091472D" w:rsidP="00B23184">
                  <w:pPr>
                    <w:jc w:val="both"/>
                  </w:pPr>
                  <w:r>
                    <w:t>-</w:t>
                  </w:r>
                </w:p>
              </w:tc>
              <w:tc>
                <w:tcPr>
                  <w:tcW w:w="1102" w:type="dxa"/>
                  <w:shd w:val="clear" w:color="auto" w:fill="FFFFFF" w:themeFill="background1"/>
                </w:tcPr>
                <w:p w14:paraId="381EC2C9" w14:textId="77777777" w:rsidR="0091472D" w:rsidRPr="00E95901" w:rsidRDefault="0091472D" w:rsidP="00B23184">
                  <w:pPr>
                    <w:jc w:val="both"/>
                  </w:pPr>
                  <w:r>
                    <w:t>214,7</w:t>
                  </w:r>
                </w:p>
              </w:tc>
              <w:tc>
                <w:tcPr>
                  <w:tcW w:w="1036" w:type="dxa"/>
                  <w:shd w:val="clear" w:color="auto" w:fill="FFFFFF" w:themeFill="background1"/>
                </w:tcPr>
                <w:p w14:paraId="0F236CA5" w14:textId="77777777" w:rsidR="0091472D" w:rsidRPr="0070083E" w:rsidRDefault="0091472D" w:rsidP="00B23184">
                  <w:pPr>
                    <w:jc w:val="both"/>
                  </w:pPr>
                  <w:r>
                    <w:t>100%</w:t>
                  </w:r>
                </w:p>
              </w:tc>
              <w:tc>
                <w:tcPr>
                  <w:tcW w:w="2464" w:type="dxa"/>
                  <w:shd w:val="clear" w:color="auto" w:fill="FFFFFF" w:themeFill="background1"/>
                </w:tcPr>
                <w:p w14:paraId="5D0B9E54" w14:textId="77777777" w:rsidR="0091472D" w:rsidRPr="0070083E" w:rsidRDefault="0091472D" w:rsidP="00B23184">
                  <w:pPr>
                    <w:jc w:val="both"/>
                  </w:pPr>
                </w:p>
              </w:tc>
            </w:tr>
            <w:tr w:rsidR="0091472D" w:rsidRPr="00B3638F" w14:paraId="6DB28DCF" w14:textId="77777777" w:rsidTr="00B63198">
              <w:tc>
                <w:tcPr>
                  <w:tcW w:w="2208" w:type="dxa"/>
                  <w:shd w:val="clear" w:color="auto" w:fill="FFFFFF" w:themeFill="background1"/>
                </w:tcPr>
                <w:p w14:paraId="3D305911" w14:textId="77777777" w:rsidR="0091472D" w:rsidRPr="0070083E" w:rsidRDefault="0091472D" w:rsidP="00B23184">
                  <w:pPr>
                    <w:jc w:val="both"/>
                  </w:pPr>
                  <w:r w:rsidRPr="0070083E">
                    <w:t xml:space="preserve">Valstybės biudžeto lėšos </w:t>
                  </w:r>
                </w:p>
              </w:tc>
              <w:tc>
                <w:tcPr>
                  <w:tcW w:w="1261" w:type="dxa"/>
                  <w:shd w:val="clear" w:color="auto" w:fill="FFFFFF" w:themeFill="background1"/>
                </w:tcPr>
                <w:p w14:paraId="02D5C4AF" w14:textId="77777777" w:rsidR="0091472D" w:rsidRPr="00E95901" w:rsidRDefault="0091472D" w:rsidP="00B23184">
                  <w:pPr>
                    <w:jc w:val="both"/>
                  </w:pPr>
                  <w:r>
                    <w:t>41,4</w:t>
                  </w:r>
                </w:p>
              </w:tc>
              <w:tc>
                <w:tcPr>
                  <w:tcW w:w="1080" w:type="dxa"/>
                  <w:shd w:val="clear" w:color="auto" w:fill="FFFFFF" w:themeFill="background1"/>
                </w:tcPr>
                <w:p w14:paraId="5DE72971" w14:textId="77777777" w:rsidR="0091472D" w:rsidRPr="00E95901" w:rsidRDefault="0091472D" w:rsidP="00B23184">
                  <w:pPr>
                    <w:jc w:val="both"/>
                  </w:pPr>
                  <w:r>
                    <w:t>33,8</w:t>
                  </w:r>
                </w:p>
              </w:tc>
              <w:tc>
                <w:tcPr>
                  <w:tcW w:w="826" w:type="dxa"/>
                  <w:shd w:val="clear" w:color="auto" w:fill="FFFFFF" w:themeFill="background1"/>
                </w:tcPr>
                <w:p w14:paraId="082DB2EB" w14:textId="77777777" w:rsidR="0091472D" w:rsidRPr="00E95901" w:rsidRDefault="0091472D" w:rsidP="00B23184">
                  <w:pPr>
                    <w:jc w:val="both"/>
                  </w:pPr>
                  <w:r>
                    <w:t>-</w:t>
                  </w:r>
                </w:p>
              </w:tc>
              <w:tc>
                <w:tcPr>
                  <w:tcW w:w="1102" w:type="dxa"/>
                  <w:shd w:val="clear" w:color="auto" w:fill="FFFFFF" w:themeFill="background1"/>
                </w:tcPr>
                <w:p w14:paraId="5C3583D6" w14:textId="77777777" w:rsidR="0091472D" w:rsidRPr="00E95901" w:rsidRDefault="0091472D" w:rsidP="00B23184">
                  <w:pPr>
                    <w:jc w:val="both"/>
                  </w:pPr>
                  <w:r>
                    <w:t>41,4</w:t>
                  </w:r>
                </w:p>
              </w:tc>
              <w:tc>
                <w:tcPr>
                  <w:tcW w:w="1036" w:type="dxa"/>
                  <w:shd w:val="clear" w:color="auto" w:fill="FFFFFF" w:themeFill="background1"/>
                </w:tcPr>
                <w:p w14:paraId="0C0F97DD" w14:textId="77777777" w:rsidR="0091472D" w:rsidRPr="0070083E" w:rsidRDefault="0091472D" w:rsidP="00B23184">
                  <w:pPr>
                    <w:jc w:val="both"/>
                  </w:pPr>
                  <w:r>
                    <w:t>100%</w:t>
                  </w:r>
                </w:p>
              </w:tc>
              <w:tc>
                <w:tcPr>
                  <w:tcW w:w="2464" w:type="dxa"/>
                  <w:shd w:val="clear" w:color="auto" w:fill="FFFFFF" w:themeFill="background1"/>
                </w:tcPr>
                <w:p w14:paraId="4D41BB12" w14:textId="77777777" w:rsidR="0091472D" w:rsidRPr="00B3638F" w:rsidRDefault="0091472D" w:rsidP="00B23184">
                  <w:pPr>
                    <w:jc w:val="both"/>
                    <w:rPr>
                      <w:sz w:val="16"/>
                    </w:rPr>
                  </w:pPr>
                </w:p>
              </w:tc>
            </w:tr>
            <w:tr w:rsidR="0091472D" w:rsidRPr="0070083E" w14:paraId="16BC6826" w14:textId="77777777" w:rsidTr="00B63198">
              <w:tc>
                <w:tcPr>
                  <w:tcW w:w="2208" w:type="dxa"/>
                  <w:shd w:val="clear" w:color="auto" w:fill="FFFFFF" w:themeFill="background1"/>
                </w:tcPr>
                <w:p w14:paraId="75F72A18" w14:textId="77777777" w:rsidR="0091472D" w:rsidRPr="0070083E" w:rsidRDefault="0091472D" w:rsidP="00B23184">
                  <w:pPr>
                    <w:jc w:val="both"/>
                  </w:pPr>
                  <w:r w:rsidRPr="0070083E">
                    <w:t xml:space="preserve">Pajamos už suteiktas paslaugas </w:t>
                  </w:r>
                </w:p>
              </w:tc>
              <w:tc>
                <w:tcPr>
                  <w:tcW w:w="1261" w:type="dxa"/>
                  <w:shd w:val="clear" w:color="auto" w:fill="FFFFFF" w:themeFill="background1"/>
                </w:tcPr>
                <w:p w14:paraId="2616CA24" w14:textId="77777777" w:rsidR="0091472D" w:rsidRPr="00E95901" w:rsidRDefault="0091472D" w:rsidP="00B23184">
                  <w:pPr>
                    <w:jc w:val="both"/>
                  </w:pPr>
                  <w:r>
                    <w:t>43,6</w:t>
                  </w:r>
                </w:p>
              </w:tc>
              <w:tc>
                <w:tcPr>
                  <w:tcW w:w="1080" w:type="dxa"/>
                  <w:shd w:val="clear" w:color="auto" w:fill="FFFFFF" w:themeFill="background1"/>
                </w:tcPr>
                <w:p w14:paraId="53557E73" w14:textId="77777777" w:rsidR="0091472D" w:rsidRPr="00E95901" w:rsidRDefault="0091472D" w:rsidP="00B23184">
                  <w:pPr>
                    <w:jc w:val="both"/>
                  </w:pPr>
                  <w:r>
                    <w:t>-</w:t>
                  </w:r>
                </w:p>
              </w:tc>
              <w:tc>
                <w:tcPr>
                  <w:tcW w:w="826" w:type="dxa"/>
                  <w:shd w:val="clear" w:color="auto" w:fill="FFFFFF" w:themeFill="background1"/>
                </w:tcPr>
                <w:p w14:paraId="11E0E489" w14:textId="77777777" w:rsidR="0091472D" w:rsidRPr="00047370" w:rsidRDefault="0091472D" w:rsidP="00B23184">
                  <w:pPr>
                    <w:jc w:val="both"/>
                    <w:rPr>
                      <w:b/>
                      <w:bCs/>
                    </w:rPr>
                  </w:pPr>
                  <w:r w:rsidRPr="00047370">
                    <w:rPr>
                      <w:b/>
                      <w:bCs/>
                    </w:rPr>
                    <w:t>11,9</w:t>
                  </w:r>
                </w:p>
              </w:tc>
              <w:tc>
                <w:tcPr>
                  <w:tcW w:w="1102" w:type="dxa"/>
                  <w:shd w:val="clear" w:color="auto" w:fill="FFFFFF" w:themeFill="background1"/>
                </w:tcPr>
                <w:p w14:paraId="7BAC1EAD" w14:textId="77777777" w:rsidR="0091472D" w:rsidRPr="00E95901" w:rsidRDefault="0091472D" w:rsidP="00B23184">
                  <w:pPr>
                    <w:jc w:val="both"/>
                  </w:pPr>
                  <w:r>
                    <w:t>42,1</w:t>
                  </w:r>
                </w:p>
              </w:tc>
              <w:tc>
                <w:tcPr>
                  <w:tcW w:w="1036" w:type="dxa"/>
                  <w:shd w:val="clear" w:color="auto" w:fill="FFFFFF" w:themeFill="background1"/>
                </w:tcPr>
                <w:p w14:paraId="1521DAEC" w14:textId="77777777" w:rsidR="0091472D" w:rsidRPr="00AC1D8A" w:rsidRDefault="0091472D" w:rsidP="00B23184">
                  <w:pPr>
                    <w:jc w:val="both"/>
                  </w:pPr>
                  <w:r>
                    <w:t xml:space="preserve">    96%</w:t>
                  </w:r>
                </w:p>
              </w:tc>
              <w:tc>
                <w:tcPr>
                  <w:tcW w:w="2464" w:type="dxa"/>
                  <w:shd w:val="clear" w:color="auto" w:fill="FFFFFF" w:themeFill="background1"/>
                </w:tcPr>
                <w:p w14:paraId="4ED83DD1" w14:textId="77777777" w:rsidR="0091472D" w:rsidRDefault="0091472D" w:rsidP="00B23184">
                  <w:pPr>
                    <w:jc w:val="both"/>
                    <w:rPr>
                      <w:sz w:val="16"/>
                    </w:rPr>
                  </w:pPr>
                  <w:r>
                    <w:rPr>
                      <w:sz w:val="16"/>
                    </w:rPr>
                    <w:t>Automobilio pirkimas-</w:t>
                  </w:r>
                </w:p>
                <w:p w14:paraId="58C84999" w14:textId="77777777" w:rsidR="0091472D" w:rsidRPr="00B3638F" w:rsidRDefault="0091472D" w:rsidP="00B23184">
                  <w:pPr>
                    <w:jc w:val="both"/>
                    <w:rPr>
                      <w:sz w:val="16"/>
                    </w:rPr>
                  </w:pPr>
                  <w:r>
                    <w:rPr>
                      <w:sz w:val="16"/>
                    </w:rPr>
                    <w:t>11,900 eur.</w:t>
                  </w:r>
                </w:p>
              </w:tc>
            </w:tr>
            <w:tr w:rsidR="0091472D" w:rsidRPr="0070083E" w14:paraId="76C2158A" w14:textId="77777777" w:rsidTr="00B63198">
              <w:tc>
                <w:tcPr>
                  <w:tcW w:w="2208" w:type="dxa"/>
                  <w:shd w:val="clear" w:color="auto" w:fill="FFFFFF" w:themeFill="background1"/>
                </w:tcPr>
                <w:p w14:paraId="54F42D0E" w14:textId="77777777" w:rsidR="0091472D" w:rsidRPr="0070083E" w:rsidRDefault="0091472D" w:rsidP="00B23184">
                  <w:pPr>
                    <w:jc w:val="both"/>
                  </w:pPr>
                  <w:r w:rsidRPr="0070083E">
                    <w:lastRenderedPageBreak/>
                    <w:t>Projektinės veiklos lėšos</w:t>
                  </w:r>
                </w:p>
              </w:tc>
              <w:tc>
                <w:tcPr>
                  <w:tcW w:w="1261" w:type="dxa"/>
                  <w:shd w:val="clear" w:color="auto" w:fill="FFFFFF" w:themeFill="background1"/>
                </w:tcPr>
                <w:p w14:paraId="36715538" w14:textId="77777777" w:rsidR="0091472D" w:rsidRPr="00E95901" w:rsidRDefault="0091472D" w:rsidP="00B23184">
                  <w:pPr>
                    <w:jc w:val="both"/>
                  </w:pPr>
                </w:p>
              </w:tc>
              <w:tc>
                <w:tcPr>
                  <w:tcW w:w="1080" w:type="dxa"/>
                  <w:shd w:val="clear" w:color="auto" w:fill="FFFFFF" w:themeFill="background1"/>
                </w:tcPr>
                <w:p w14:paraId="34DF04BC" w14:textId="77777777" w:rsidR="0091472D" w:rsidRPr="00E95901" w:rsidRDefault="0091472D" w:rsidP="00B23184">
                  <w:pPr>
                    <w:jc w:val="both"/>
                  </w:pPr>
                </w:p>
              </w:tc>
              <w:tc>
                <w:tcPr>
                  <w:tcW w:w="826" w:type="dxa"/>
                  <w:shd w:val="clear" w:color="auto" w:fill="FFFFFF" w:themeFill="background1"/>
                </w:tcPr>
                <w:p w14:paraId="6AC56D65" w14:textId="77777777" w:rsidR="0091472D" w:rsidRPr="00E95901" w:rsidRDefault="0091472D" w:rsidP="00B23184">
                  <w:pPr>
                    <w:jc w:val="both"/>
                  </w:pPr>
                </w:p>
              </w:tc>
              <w:tc>
                <w:tcPr>
                  <w:tcW w:w="1102" w:type="dxa"/>
                  <w:shd w:val="clear" w:color="auto" w:fill="FFFFFF" w:themeFill="background1"/>
                </w:tcPr>
                <w:p w14:paraId="3302B860" w14:textId="77777777" w:rsidR="0091472D" w:rsidRPr="00E95901" w:rsidRDefault="0091472D" w:rsidP="00B23184">
                  <w:pPr>
                    <w:jc w:val="both"/>
                  </w:pPr>
                </w:p>
              </w:tc>
              <w:tc>
                <w:tcPr>
                  <w:tcW w:w="1036" w:type="dxa"/>
                  <w:shd w:val="clear" w:color="auto" w:fill="FFFFFF" w:themeFill="background1"/>
                </w:tcPr>
                <w:p w14:paraId="0A67F7F2" w14:textId="77777777" w:rsidR="0091472D" w:rsidRPr="0070083E" w:rsidRDefault="0091472D" w:rsidP="00B23184">
                  <w:pPr>
                    <w:jc w:val="both"/>
                  </w:pPr>
                </w:p>
              </w:tc>
              <w:tc>
                <w:tcPr>
                  <w:tcW w:w="2464" w:type="dxa"/>
                  <w:shd w:val="clear" w:color="auto" w:fill="FFFFFF" w:themeFill="background1"/>
                </w:tcPr>
                <w:p w14:paraId="519FB3D0" w14:textId="77777777" w:rsidR="0091472D" w:rsidRPr="0070083E" w:rsidRDefault="0091472D" w:rsidP="00B23184">
                  <w:pPr>
                    <w:jc w:val="both"/>
                  </w:pPr>
                </w:p>
              </w:tc>
            </w:tr>
            <w:tr w:rsidR="0091472D" w:rsidRPr="0070083E" w14:paraId="3DA7FD0B" w14:textId="77777777" w:rsidTr="00B63198">
              <w:tc>
                <w:tcPr>
                  <w:tcW w:w="2208" w:type="dxa"/>
                  <w:shd w:val="clear" w:color="auto" w:fill="FFFFFF" w:themeFill="background1"/>
                </w:tcPr>
                <w:p w14:paraId="0EC14D51" w14:textId="77777777" w:rsidR="0091472D" w:rsidRPr="0070083E" w:rsidRDefault="0091472D" w:rsidP="00B23184">
                  <w:pPr>
                    <w:jc w:val="both"/>
                  </w:pPr>
                  <w:r w:rsidRPr="0070083E">
                    <w:t xml:space="preserve">Kitos pajamos </w:t>
                  </w:r>
                </w:p>
                <w:p w14:paraId="28BFCB68" w14:textId="77777777" w:rsidR="0091472D" w:rsidRPr="0070083E" w:rsidRDefault="0091472D" w:rsidP="00B23184">
                  <w:pPr>
                    <w:jc w:val="both"/>
                    <w:rPr>
                      <w:i/>
                      <w:sz w:val="20"/>
                    </w:rPr>
                  </w:pPr>
                  <w:r>
                    <w:rPr>
                      <w:i/>
                      <w:sz w:val="20"/>
                    </w:rPr>
                    <w:t>(1.2 proc.</w:t>
                  </w:r>
                  <w:r w:rsidRPr="0070083E">
                    <w:rPr>
                      <w:i/>
                      <w:sz w:val="20"/>
                    </w:rPr>
                    <w:t>GPM, gauta labdara ir pan.)</w:t>
                  </w:r>
                </w:p>
              </w:tc>
              <w:tc>
                <w:tcPr>
                  <w:tcW w:w="1261" w:type="dxa"/>
                  <w:shd w:val="clear" w:color="auto" w:fill="FFFFFF" w:themeFill="background1"/>
                </w:tcPr>
                <w:p w14:paraId="60EB2A59" w14:textId="77777777" w:rsidR="0091472D" w:rsidRPr="00E95901" w:rsidRDefault="0091472D" w:rsidP="00B23184">
                  <w:pPr>
                    <w:jc w:val="both"/>
                  </w:pPr>
                  <w:r>
                    <w:t>0,0</w:t>
                  </w:r>
                </w:p>
              </w:tc>
              <w:tc>
                <w:tcPr>
                  <w:tcW w:w="1080" w:type="dxa"/>
                  <w:shd w:val="clear" w:color="auto" w:fill="FFFFFF" w:themeFill="background1"/>
                </w:tcPr>
                <w:p w14:paraId="38C482CE" w14:textId="77777777" w:rsidR="0091472D" w:rsidRPr="00E95901" w:rsidRDefault="0091472D" w:rsidP="00B23184">
                  <w:pPr>
                    <w:jc w:val="both"/>
                  </w:pPr>
                  <w:r>
                    <w:t>-</w:t>
                  </w:r>
                </w:p>
              </w:tc>
              <w:tc>
                <w:tcPr>
                  <w:tcW w:w="826" w:type="dxa"/>
                  <w:shd w:val="clear" w:color="auto" w:fill="FFFFFF" w:themeFill="background1"/>
                </w:tcPr>
                <w:p w14:paraId="65DAF6F2" w14:textId="77777777" w:rsidR="0091472D" w:rsidRPr="00E95901" w:rsidRDefault="0091472D" w:rsidP="00B23184">
                  <w:pPr>
                    <w:jc w:val="both"/>
                  </w:pPr>
                  <w:r>
                    <w:t>-</w:t>
                  </w:r>
                </w:p>
              </w:tc>
              <w:tc>
                <w:tcPr>
                  <w:tcW w:w="1102" w:type="dxa"/>
                  <w:shd w:val="clear" w:color="auto" w:fill="FFFFFF" w:themeFill="background1"/>
                </w:tcPr>
                <w:p w14:paraId="1C408127" w14:textId="77777777" w:rsidR="0091472D" w:rsidRPr="00E95901" w:rsidRDefault="0091472D" w:rsidP="00B23184">
                  <w:pPr>
                    <w:jc w:val="both"/>
                  </w:pPr>
                  <w:r>
                    <w:t>0.0</w:t>
                  </w:r>
                </w:p>
              </w:tc>
              <w:tc>
                <w:tcPr>
                  <w:tcW w:w="1036" w:type="dxa"/>
                  <w:shd w:val="clear" w:color="auto" w:fill="FFFFFF" w:themeFill="background1"/>
                </w:tcPr>
                <w:p w14:paraId="71A76379" w14:textId="77777777" w:rsidR="0091472D" w:rsidRPr="0070083E" w:rsidRDefault="0091472D" w:rsidP="00B23184">
                  <w:pPr>
                    <w:jc w:val="both"/>
                  </w:pPr>
                </w:p>
              </w:tc>
              <w:tc>
                <w:tcPr>
                  <w:tcW w:w="2464" w:type="dxa"/>
                  <w:shd w:val="clear" w:color="auto" w:fill="FFFFFF" w:themeFill="background1"/>
                </w:tcPr>
                <w:p w14:paraId="3D9FFC8A" w14:textId="77777777" w:rsidR="0091472D" w:rsidRPr="0070083E" w:rsidRDefault="0091472D" w:rsidP="00B23184">
                  <w:pPr>
                    <w:jc w:val="both"/>
                  </w:pPr>
                </w:p>
              </w:tc>
            </w:tr>
            <w:tr w:rsidR="0091472D" w:rsidRPr="0070083E" w14:paraId="35CC6AAF" w14:textId="77777777" w:rsidTr="00B63198">
              <w:trPr>
                <w:trHeight w:val="421"/>
              </w:trPr>
              <w:tc>
                <w:tcPr>
                  <w:tcW w:w="2208" w:type="dxa"/>
                  <w:shd w:val="clear" w:color="auto" w:fill="FFFFFF" w:themeFill="background1"/>
                </w:tcPr>
                <w:p w14:paraId="70A370B3" w14:textId="77777777" w:rsidR="0091472D" w:rsidRPr="0070083E" w:rsidRDefault="0091472D" w:rsidP="00B23184">
                  <w:pPr>
                    <w:jc w:val="both"/>
                    <w:rPr>
                      <w:b/>
                    </w:rPr>
                  </w:pPr>
                  <w:r w:rsidRPr="0070083E">
                    <w:rPr>
                      <w:b/>
                    </w:rPr>
                    <w:t>Iš viso</w:t>
                  </w:r>
                </w:p>
              </w:tc>
              <w:tc>
                <w:tcPr>
                  <w:tcW w:w="1261" w:type="dxa"/>
                  <w:shd w:val="clear" w:color="auto" w:fill="FFFFFF" w:themeFill="background1"/>
                </w:tcPr>
                <w:p w14:paraId="49277DD6" w14:textId="77777777" w:rsidR="0091472D" w:rsidRPr="00E95901" w:rsidRDefault="0091472D" w:rsidP="00B23184">
                  <w:pPr>
                    <w:jc w:val="both"/>
                    <w:rPr>
                      <w:b/>
                    </w:rPr>
                  </w:pPr>
                  <w:r>
                    <w:rPr>
                      <w:b/>
                    </w:rPr>
                    <w:t>599,7</w:t>
                  </w:r>
                </w:p>
              </w:tc>
              <w:tc>
                <w:tcPr>
                  <w:tcW w:w="1080" w:type="dxa"/>
                  <w:shd w:val="clear" w:color="auto" w:fill="FFFFFF" w:themeFill="background1"/>
                </w:tcPr>
                <w:p w14:paraId="0B13497F" w14:textId="77777777" w:rsidR="0091472D" w:rsidRPr="00E95901" w:rsidRDefault="0091472D" w:rsidP="00B23184">
                  <w:pPr>
                    <w:jc w:val="both"/>
                    <w:rPr>
                      <w:b/>
                    </w:rPr>
                  </w:pPr>
                  <w:r>
                    <w:rPr>
                      <w:b/>
                    </w:rPr>
                    <w:t>486,3</w:t>
                  </w:r>
                </w:p>
              </w:tc>
              <w:tc>
                <w:tcPr>
                  <w:tcW w:w="826" w:type="dxa"/>
                  <w:shd w:val="clear" w:color="auto" w:fill="FFFFFF" w:themeFill="background1"/>
                </w:tcPr>
                <w:p w14:paraId="7DF73CF0" w14:textId="77777777" w:rsidR="0091472D" w:rsidRPr="00E95901" w:rsidRDefault="0091472D" w:rsidP="00B23184">
                  <w:pPr>
                    <w:jc w:val="both"/>
                    <w:rPr>
                      <w:b/>
                    </w:rPr>
                  </w:pPr>
                  <w:r>
                    <w:rPr>
                      <w:b/>
                    </w:rPr>
                    <w:t>19,9</w:t>
                  </w:r>
                </w:p>
              </w:tc>
              <w:tc>
                <w:tcPr>
                  <w:tcW w:w="1102" w:type="dxa"/>
                  <w:shd w:val="clear" w:color="auto" w:fill="FFFFFF" w:themeFill="background1"/>
                </w:tcPr>
                <w:p w14:paraId="10E9BF0C" w14:textId="77777777" w:rsidR="0091472D" w:rsidRPr="00E95901" w:rsidRDefault="0091472D" w:rsidP="00B23184">
                  <w:pPr>
                    <w:jc w:val="both"/>
                    <w:rPr>
                      <w:b/>
                    </w:rPr>
                  </w:pPr>
                  <w:r>
                    <w:rPr>
                      <w:b/>
                    </w:rPr>
                    <w:t>591,7</w:t>
                  </w:r>
                </w:p>
              </w:tc>
              <w:tc>
                <w:tcPr>
                  <w:tcW w:w="1036" w:type="dxa"/>
                  <w:shd w:val="clear" w:color="auto" w:fill="FFFFFF" w:themeFill="background1"/>
                </w:tcPr>
                <w:p w14:paraId="7252EC93" w14:textId="77777777" w:rsidR="0091472D" w:rsidRPr="0070083E" w:rsidRDefault="0091472D" w:rsidP="00B23184">
                  <w:pPr>
                    <w:jc w:val="both"/>
                    <w:rPr>
                      <w:b/>
                    </w:rPr>
                  </w:pPr>
                </w:p>
              </w:tc>
              <w:tc>
                <w:tcPr>
                  <w:tcW w:w="2464" w:type="dxa"/>
                  <w:shd w:val="clear" w:color="auto" w:fill="FFFFFF" w:themeFill="background1"/>
                </w:tcPr>
                <w:p w14:paraId="724AAC99" w14:textId="77777777" w:rsidR="0091472D" w:rsidRPr="0070083E" w:rsidRDefault="0091472D" w:rsidP="00B23184">
                  <w:pPr>
                    <w:jc w:val="both"/>
                    <w:rPr>
                      <w:b/>
                    </w:rPr>
                  </w:pPr>
                </w:p>
              </w:tc>
            </w:tr>
            <w:tr w:rsidR="0091472D" w14:paraId="3F575139" w14:textId="77777777" w:rsidTr="00B63198">
              <w:tc>
                <w:tcPr>
                  <w:tcW w:w="2208" w:type="dxa"/>
                  <w:shd w:val="clear" w:color="auto" w:fill="FFFFFF" w:themeFill="background1"/>
                </w:tcPr>
                <w:p w14:paraId="7E259436" w14:textId="77777777" w:rsidR="0091472D" w:rsidRPr="0070083E" w:rsidRDefault="0091472D" w:rsidP="00B23184">
                  <w:pPr>
                    <w:jc w:val="both"/>
                    <w:rPr>
                      <w:sz w:val="22"/>
                      <w:szCs w:val="22"/>
                    </w:rPr>
                  </w:pPr>
                  <w:r w:rsidRPr="0070083E">
                    <w:rPr>
                      <w:sz w:val="22"/>
                      <w:szCs w:val="22"/>
                    </w:rPr>
                    <w:t>Kreditorinis įsiskolinimas</w:t>
                  </w:r>
                </w:p>
                <w:p w14:paraId="02B3D741" w14:textId="4319A3DF" w:rsidR="0091472D" w:rsidRPr="0070083E" w:rsidRDefault="0091472D" w:rsidP="00B23184">
                  <w:pPr>
                    <w:jc w:val="both"/>
                    <w:rPr>
                      <w:sz w:val="22"/>
                      <w:szCs w:val="22"/>
                    </w:rPr>
                  </w:pPr>
                  <w:r w:rsidRPr="0070083E">
                    <w:rPr>
                      <w:sz w:val="22"/>
                      <w:szCs w:val="22"/>
                    </w:rPr>
                    <w:t xml:space="preserve"> </w:t>
                  </w:r>
                  <w:r>
                    <w:rPr>
                      <w:b/>
                      <w:sz w:val="22"/>
                      <w:szCs w:val="22"/>
                    </w:rPr>
                    <w:t>2025</w:t>
                  </w:r>
                  <w:r w:rsidRPr="0070083E">
                    <w:rPr>
                      <w:b/>
                      <w:sz w:val="22"/>
                      <w:szCs w:val="22"/>
                    </w:rPr>
                    <w:t>-12-31</w:t>
                  </w:r>
                  <w:r w:rsidRPr="0070083E">
                    <w:rPr>
                      <w:sz w:val="22"/>
                      <w:szCs w:val="22"/>
                    </w:rPr>
                    <w:t xml:space="preserve">, iš viso, </w:t>
                  </w:r>
                  <w:r>
                    <w:rPr>
                      <w:sz w:val="22"/>
                      <w:szCs w:val="22"/>
                    </w:rPr>
                    <w:t>Eur.</w:t>
                  </w:r>
                </w:p>
              </w:tc>
              <w:tc>
                <w:tcPr>
                  <w:tcW w:w="1261" w:type="dxa"/>
                  <w:shd w:val="clear" w:color="auto" w:fill="FFFFFF" w:themeFill="background1"/>
                </w:tcPr>
                <w:p w14:paraId="48558100" w14:textId="77777777" w:rsidR="0091472D" w:rsidRDefault="0091472D" w:rsidP="00B23184">
                  <w:pPr>
                    <w:jc w:val="both"/>
                    <w:rPr>
                      <w:b/>
                    </w:rPr>
                  </w:pPr>
                </w:p>
                <w:p w14:paraId="1342B32C" w14:textId="77777777" w:rsidR="0091472D" w:rsidRPr="00E95901" w:rsidRDefault="0091472D" w:rsidP="00B23184">
                  <w:pPr>
                    <w:jc w:val="both"/>
                    <w:rPr>
                      <w:b/>
                    </w:rPr>
                  </w:pPr>
                  <w:r>
                    <w:rPr>
                      <w:b/>
                    </w:rPr>
                    <w:t>689,38</w:t>
                  </w:r>
                </w:p>
              </w:tc>
              <w:tc>
                <w:tcPr>
                  <w:tcW w:w="1080" w:type="dxa"/>
                  <w:shd w:val="clear" w:color="auto" w:fill="FFFFFF" w:themeFill="background1"/>
                </w:tcPr>
                <w:p w14:paraId="00E0651F" w14:textId="77777777" w:rsidR="0091472D" w:rsidRPr="00E95901" w:rsidRDefault="0091472D" w:rsidP="00B23184">
                  <w:pPr>
                    <w:jc w:val="both"/>
                    <w:rPr>
                      <w:b/>
                    </w:rPr>
                  </w:pPr>
                </w:p>
              </w:tc>
              <w:tc>
                <w:tcPr>
                  <w:tcW w:w="826" w:type="dxa"/>
                  <w:shd w:val="clear" w:color="auto" w:fill="FFFFFF" w:themeFill="background1"/>
                </w:tcPr>
                <w:p w14:paraId="3B940A56" w14:textId="77777777" w:rsidR="0091472D" w:rsidRPr="00E95901" w:rsidRDefault="0091472D" w:rsidP="00B23184">
                  <w:pPr>
                    <w:jc w:val="both"/>
                    <w:rPr>
                      <w:b/>
                    </w:rPr>
                  </w:pPr>
                </w:p>
              </w:tc>
              <w:tc>
                <w:tcPr>
                  <w:tcW w:w="1102" w:type="dxa"/>
                  <w:shd w:val="clear" w:color="auto" w:fill="FFFFFF" w:themeFill="background1"/>
                </w:tcPr>
                <w:p w14:paraId="395D684D" w14:textId="77777777" w:rsidR="0091472D" w:rsidRPr="00E95901" w:rsidRDefault="0091472D" w:rsidP="00B23184">
                  <w:pPr>
                    <w:jc w:val="both"/>
                    <w:rPr>
                      <w:b/>
                    </w:rPr>
                  </w:pPr>
                </w:p>
              </w:tc>
              <w:tc>
                <w:tcPr>
                  <w:tcW w:w="1036" w:type="dxa"/>
                  <w:shd w:val="clear" w:color="auto" w:fill="FFFFFF" w:themeFill="background1"/>
                </w:tcPr>
                <w:p w14:paraId="4F7715DB" w14:textId="77777777" w:rsidR="0091472D" w:rsidRDefault="0091472D" w:rsidP="00B23184">
                  <w:pPr>
                    <w:spacing w:line="256" w:lineRule="auto"/>
                    <w:jc w:val="both"/>
                    <w:rPr>
                      <w:bCs/>
                      <w:sz w:val="22"/>
                      <w:szCs w:val="22"/>
                    </w:rPr>
                  </w:pPr>
                </w:p>
              </w:tc>
              <w:tc>
                <w:tcPr>
                  <w:tcW w:w="2464" w:type="dxa"/>
                  <w:shd w:val="clear" w:color="auto" w:fill="FFFFFF" w:themeFill="background1"/>
                </w:tcPr>
                <w:p w14:paraId="72FD3C51" w14:textId="4331FC5B" w:rsidR="00B63198" w:rsidRPr="00B63198" w:rsidRDefault="00B63198" w:rsidP="00B63198">
                  <w:pPr>
                    <w:spacing w:line="256" w:lineRule="auto"/>
                    <w:rPr>
                      <w:bCs/>
                      <w:sz w:val="22"/>
                      <w:szCs w:val="22"/>
                      <w:lang w:val="lt-LT"/>
                    </w:rPr>
                  </w:pPr>
                  <w:r w:rsidRPr="00B63198">
                    <w:rPr>
                      <w:bCs/>
                      <w:sz w:val="22"/>
                      <w:szCs w:val="22"/>
                      <w:lang w:val="lt-LT"/>
                    </w:rPr>
                    <w:t>Įsiskolinimas: 200,6</w:t>
                  </w:r>
                  <w:r>
                    <w:rPr>
                      <w:bCs/>
                      <w:sz w:val="22"/>
                      <w:szCs w:val="22"/>
                      <w:lang w:val="lt-LT"/>
                    </w:rPr>
                    <w:t xml:space="preserve">4eur. ,,Viadai“ už kurą, Skuodo </w:t>
                  </w:r>
                  <w:r w:rsidRPr="00B63198">
                    <w:rPr>
                      <w:bCs/>
                      <w:sz w:val="22"/>
                      <w:szCs w:val="22"/>
                      <w:lang w:val="lt-LT"/>
                    </w:rPr>
                    <w:t>vandenys-88,21 eur.,</w:t>
                  </w:r>
                  <w:r>
                    <w:rPr>
                      <w:bCs/>
                      <w:sz w:val="22"/>
                      <w:szCs w:val="22"/>
                      <w:lang w:val="lt-LT"/>
                    </w:rPr>
                    <w:t xml:space="preserve"> </w:t>
                  </w:r>
                  <w:r w:rsidRPr="00B63198">
                    <w:rPr>
                      <w:bCs/>
                      <w:sz w:val="22"/>
                      <w:szCs w:val="22"/>
                      <w:lang w:val="lt-LT"/>
                    </w:rPr>
                    <w:t>už prekes ,,Mirildai -297,59; maistą Grūstei -79,98, Skuodo šiluma -18,67.</w:t>
                  </w:r>
                </w:p>
                <w:p w14:paraId="268E6221" w14:textId="0E8A35C0" w:rsidR="0091472D" w:rsidRPr="00B63198" w:rsidRDefault="00B63198" w:rsidP="00B63198">
                  <w:pPr>
                    <w:spacing w:line="256" w:lineRule="auto"/>
                    <w:rPr>
                      <w:bCs/>
                      <w:sz w:val="22"/>
                      <w:szCs w:val="22"/>
                      <w:lang w:val="lt-LT"/>
                    </w:rPr>
                  </w:pPr>
                  <w:r w:rsidRPr="00B63198">
                    <w:rPr>
                      <w:bCs/>
                      <w:sz w:val="22"/>
                      <w:szCs w:val="22"/>
                      <w:lang w:val="lt-LT"/>
                    </w:rPr>
                    <w:t xml:space="preserve"> Daugumai dėl to, kad gruodžio sąskaitos ateina sausio mėn. 2026 m.</w:t>
                  </w:r>
                </w:p>
              </w:tc>
            </w:tr>
          </w:tbl>
          <w:p w14:paraId="61829773" w14:textId="77777777" w:rsidR="0092272B" w:rsidRPr="00C6017E" w:rsidRDefault="0092272B" w:rsidP="00B23184">
            <w:pPr>
              <w:ind w:firstLine="998"/>
              <w:jc w:val="both"/>
              <w:rPr>
                <w:szCs w:val="24"/>
                <w:lang w:val="lt-LT"/>
              </w:rPr>
            </w:pPr>
          </w:p>
        </w:tc>
      </w:tr>
      <w:tr w:rsidR="008C37F0" w:rsidRPr="00C6017E" w14:paraId="75F2D3A3" w14:textId="77777777" w:rsidTr="0091472D">
        <w:tc>
          <w:tcPr>
            <w:tcW w:w="10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A5671" w14:textId="77777777" w:rsidR="008C37F0" w:rsidRPr="00C6017E" w:rsidRDefault="008C37F0" w:rsidP="00BD5BC3">
            <w:pPr>
              <w:ind w:firstLine="856"/>
              <w:jc w:val="both"/>
              <w:rPr>
                <w:szCs w:val="24"/>
                <w:lang w:val="lt-LT"/>
              </w:rPr>
            </w:pPr>
          </w:p>
        </w:tc>
      </w:tr>
    </w:tbl>
    <w:p w14:paraId="4A600601" w14:textId="77777777" w:rsidR="00BC1B48" w:rsidRPr="0091472D" w:rsidRDefault="00BC1B48" w:rsidP="0091472D">
      <w:pPr>
        <w:rPr>
          <w:bCs/>
          <w:lang w:val="lt-LT"/>
        </w:rPr>
      </w:pPr>
      <w:bookmarkStart w:id="2" w:name="part_0d0d34f5f20d427ca207b78d9c51b4e9"/>
      <w:bookmarkEnd w:id="2"/>
    </w:p>
    <w:p w14:paraId="524384C8" w14:textId="77777777" w:rsidR="0000139B" w:rsidRPr="0000139B" w:rsidRDefault="0000139B" w:rsidP="00125FF8">
      <w:pPr>
        <w:jc w:val="center"/>
      </w:pPr>
      <w:r w:rsidRPr="0000139B">
        <w:rPr>
          <w:b/>
          <w:bCs/>
          <w:lang w:val="lt-LT"/>
        </w:rPr>
        <w:t>II SKYRIUS</w:t>
      </w:r>
    </w:p>
    <w:p w14:paraId="0349D5A3" w14:textId="77777777" w:rsidR="0000139B" w:rsidRPr="0000139B" w:rsidRDefault="0000139B" w:rsidP="00125FF8">
      <w:pPr>
        <w:jc w:val="center"/>
      </w:pPr>
      <w:r w:rsidRPr="0000139B">
        <w:rPr>
          <w:b/>
          <w:bCs/>
          <w:lang w:val="lt-LT"/>
        </w:rPr>
        <w:t>METŲ VEIKLOS LŪKESČIAI</w:t>
      </w:r>
    </w:p>
    <w:p w14:paraId="42956DAF" w14:textId="3862CA7A" w:rsidR="0000139B" w:rsidRPr="00513D9E" w:rsidRDefault="0000139B" w:rsidP="0000139B"/>
    <w:p w14:paraId="799DB780" w14:textId="77777777" w:rsidR="0000139B" w:rsidRPr="0000139B" w:rsidRDefault="0000139B" w:rsidP="0000139B">
      <w:bookmarkStart w:id="3" w:name="part_58d771c3f09f45588445921e57599073"/>
      <w:bookmarkEnd w:id="3"/>
      <w:r w:rsidRPr="0000139B">
        <w:rPr>
          <w:b/>
          <w:bCs/>
          <w:lang w:val="lt-LT"/>
        </w:rPr>
        <w:t>1.  Pagrindiniai praėjusių metų veiklos rezultatai</w:t>
      </w:r>
    </w:p>
    <w:tbl>
      <w:tblPr>
        <w:tblStyle w:val="Lentelstinklelis"/>
        <w:tblW w:w="0" w:type="auto"/>
        <w:tblLook w:val="04A0" w:firstRow="1" w:lastRow="0" w:firstColumn="1" w:lastColumn="0" w:noHBand="0" w:noVBand="1"/>
      </w:tblPr>
      <w:tblGrid>
        <w:gridCol w:w="2209"/>
        <w:gridCol w:w="2214"/>
        <w:gridCol w:w="2368"/>
        <w:gridCol w:w="3397"/>
      </w:tblGrid>
      <w:tr w:rsidR="00806DD7" w14:paraId="51DEE997" w14:textId="77777777" w:rsidTr="0081380D">
        <w:tc>
          <w:tcPr>
            <w:tcW w:w="2209" w:type="dxa"/>
            <w:vAlign w:val="center"/>
          </w:tcPr>
          <w:p w14:paraId="4B769DF0" w14:textId="77777777" w:rsidR="00806DD7" w:rsidRPr="0000139B" w:rsidRDefault="00806DD7" w:rsidP="0081380D">
            <w:r w:rsidRPr="0000139B">
              <w:rPr>
                <w:lang w:val="lt-LT"/>
              </w:rPr>
              <w:t>Metų užduotys (toliau – užduotys)</w:t>
            </w:r>
          </w:p>
        </w:tc>
        <w:tc>
          <w:tcPr>
            <w:tcW w:w="2214" w:type="dxa"/>
            <w:vAlign w:val="center"/>
          </w:tcPr>
          <w:p w14:paraId="2095DB74" w14:textId="77777777" w:rsidR="00806DD7" w:rsidRPr="0000139B" w:rsidRDefault="00806DD7" w:rsidP="0081380D">
            <w:r w:rsidRPr="0000139B">
              <w:rPr>
                <w:lang w:val="lt-LT"/>
              </w:rPr>
              <w:t>Siektini rezultatai</w:t>
            </w:r>
          </w:p>
        </w:tc>
        <w:tc>
          <w:tcPr>
            <w:tcW w:w="2368" w:type="dxa"/>
            <w:vAlign w:val="center"/>
          </w:tcPr>
          <w:p w14:paraId="3010ADC2" w14:textId="77777777" w:rsidR="00806DD7" w:rsidRPr="0000139B" w:rsidRDefault="00806DD7" w:rsidP="0081380D">
            <w:r w:rsidRPr="0000139B">
              <w:rPr>
                <w:lang w:val="lt-LT"/>
              </w:rPr>
              <w:t>Rezultatų vertinimo rodikliai (kuriais vadovaujantis vertinama, ar nustatytos užduotys įvykdytos)</w:t>
            </w:r>
          </w:p>
        </w:tc>
        <w:tc>
          <w:tcPr>
            <w:tcW w:w="3397" w:type="dxa"/>
            <w:vAlign w:val="center"/>
          </w:tcPr>
          <w:p w14:paraId="0AE6C34C" w14:textId="77777777" w:rsidR="00806DD7" w:rsidRPr="0000139B" w:rsidRDefault="00806DD7" w:rsidP="0081380D">
            <w:r w:rsidRPr="0000139B">
              <w:rPr>
                <w:lang w:val="lt-LT"/>
              </w:rPr>
              <w:t>Pasiekti rezultatai ir jų rodikliai</w:t>
            </w:r>
          </w:p>
        </w:tc>
      </w:tr>
      <w:tr w:rsidR="00806DD7" w14:paraId="5730D1C6" w14:textId="77777777" w:rsidTr="0081380D">
        <w:tc>
          <w:tcPr>
            <w:tcW w:w="2209" w:type="dxa"/>
            <w:vMerge w:val="restart"/>
          </w:tcPr>
          <w:p w14:paraId="6FB41B6C" w14:textId="77777777" w:rsidR="00806DD7" w:rsidRPr="00CB6A53" w:rsidRDefault="00806DD7" w:rsidP="0081380D">
            <w:pPr>
              <w:rPr>
                <w:b/>
                <w:i/>
                <w:lang w:val="lt-LT"/>
              </w:rPr>
            </w:pPr>
            <w:r w:rsidRPr="00CB6A53">
              <w:rPr>
                <w:b/>
                <w:i/>
                <w:lang w:val="lt-LT"/>
              </w:rPr>
              <w:t>Ugdymas  ir vadyba.</w:t>
            </w:r>
          </w:p>
          <w:p w14:paraId="6B8CE8B5" w14:textId="77777777" w:rsidR="00806DD7" w:rsidRPr="00CB6A53" w:rsidRDefault="00806DD7" w:rsidP="0081380D">
            <w:pPr>
              <w:rPr>
                <w:lang w:val="lt-LT"/>
              </w:rPr>
            </w:pPr>
            <w:r w:rsidRPr="00CB6A53">
              <w:rPr>
                <w:lang w:val="lt-LT"/>
              </w:rPr>
              <w:t xml:space="preserve">1.1. Užtikrinti kokybišką ikimokyklinį ugdymą pasidalintosios lyderystės kontekste. </w:t>
            </w:r>
          </w:p>
          <w:p w14:paraId="17C845F1" w14:textId="77777777" w:rsidR="00806DD7" w:rsidRPr="00CB6A53" w:rsidRDefault="00806DD7" w:rsidP="0081380D">
            <w:pPr>
              <w:rPr>
                <w:lang w:val="lt-LT"/>
              </w:rPr>
            </w:pPr>
            <w:r w:rsidRPr="00CB6A53">
              <w:rPr>
                <w:lang w:val="lt-LT"/>
              </w:rPr>
              <w:t>50 proc.</w:t>
            </w:r>
          </w:p>
          <w:p w14:paraId="792FEE76" w14:textId="77777777" w:rsidR="00806DD7" w:rsidRDefault="00806DD7" w:rsidP="0081380D"/>
          <w:p w14:paraId="3EDC22BF" w14:textId="77777777" w:rsidR="00806DD7" w:rsidRDefault="00806DD7" w:rsidP="0081380D"/>
          <w:p w14:paraId="1E2DD939" w14:textId="77777777" w:rsidR="00806DD7" w:rsidRDefault="00806DD7" w:rsidP="0081380D"/>
          <w:p w14:paraId="5FF31F65" w14:textId="77777777" w:rsidR="00806DD7" w:rsidRDefault="00806DD7" w:rsidP="0081380D"/>
          <w:p w14:paraId="0D084EAB" w14:textId="77777777" w:rsidR="00806DD7" w:rsidRDefault="00806DD7" w:rsidP="0081380D"/>
          <w:p w14:paraId="12BEBBF5" w14:textId="77777777" w:rsidR="00806DD7" w:rsidRDefault="00806DD7" w:rsidP="0081380D"/>
          <w:p w14:paraId="3A3D6492" w14:textId="77777777" w:rsidR="00806DD7" w:rsidRDefault="00806DD7" w:rsidP="0081380D"/>
          <w:p w14:paraId="60480237" w14:textId="77777777" w:rsidR="00806DD7" w:rsidRDefault="00806DD7" w:rsidP="0081380D"/>
          <w:p w14:paraId="4589D544" w14:textId="77777777" w:rsidR="00806DD7" w:rsidRDefault="00806DD7" w:rsidP="0081380D"/>
          <w:p w14:paraId="53C77103" w14:textId="77777777" w:rsidR="00806DD7" w:rsidRDefault="00806DD7" w:rsidP="0081380D"/>
          <w:p w14:paraId="25475BBB" w14:textId="77777777" w:rsidR="00806DD7" w:rsidRDefault="00806DD7" w:rsidP="0081380D"/>
          <w:p w14:paraId="3D96CE08" w14:textId="77777777" w:rsidR="00806DD7" w:rsidRDefault="00806DD7" w:rsidP="0081380D"/>
          <w:p w14:paraId="5D6ACC1E" w14:textId="77777777" w:rsidR="00806DD7" w:rsidRDefault="00806DD7" w:rsidP="0081380D"/>
          <w:p w14:paraId="6525721D" w14:textId="77777777" w:rsidR="00806DD7" w:rsidRDefault="00806DD7" w:rsidP="0081380D"/>
          <w:p w14:paraId="6897ACDB" w14:textId="77777777" w:rsidR="00806DD7" w:rsidRDefault="00806DD7" w:rsidP="0081380D"/>
          <w:p w14:paraId="1DCF4419" w14:textId="77777777" w:rsidR="00806DD7" w:rsidRDefault="00806DD7" w:rsidP="0081380D"/>
          <w:p w14:paraId="33743432" w14:textId="77777777" w:rsidR="00806DD7" w:rsidRDefault="00806DD7" w:rsidP="0081380D"/>
          <w:p w14:paraId="0C033616" w14:textId="77777777" w:rsidR="00806DD7" w:rsidRDefault="00806DD7" w:rsidP="0081380D"/>
          <w:p w14:paraId="723EAE40" w14:textId="77777777" w:rsidR="00806DD7" w:rsidRDefault="00806DD7" w:rsidP="0081380D"/>
          <w:p w14:paraId="69AFB94B" w14:textId="77777777" w:rsidR="00806DD7" w:rsidRDefault="00806DD7" w:rsidP="0081380D"/>
          <w:p w14:paraId="15646FC1" w14:textId="77777777" w:rsidR="00806DD7" w:rsidRDefault="00806DD7" w:rsidP="0081380D"/>
          <w:p w14:paraId="491FFC1B" w14:textId="77777777" w:rsidR="00806DD7" w:rsidRDefault="00806DD7" w:rsidP="0081380D"/>
          <w:p w14:paraId="6B176C1A" w14:textId="77777777" w:rsidR="00806DD7" w:rsidRDefault="00806DD7" w:rsidP="0081380D"/>
          <w:p w14:paraId="7C9B088B" w14:textId="77777777" w:rsidR="00806DD7" w:rsidRDefault="00806DD7" w:rsidP="0081380D"/>
          <w:p w14:paraId="62A3BA4D" w14:textId="77777777" w:rsidR="00806DD7" w:rsidRDefault="00806DD7" w:rsidP="0081380D"/>
          <w:p w14:paraId="3E2EF4EA" w14:textId="77777777" w:rsidR="00806DD7" w:rsidRDefault="00806DD7" w:rsidP="0081380D"/>
          <w:p w14:paraId="2A767FCA" w14:textId="77777777" w:rsidR="00806DD7" w:rsidRDefault="00806DD7" w:rsidP="0081380D"/>
          <w:p w14:paraId="1F112680" w14:textId="77777777" w:rsidR="00806DD7" w:rsidRDefault="00806DD7" w:rsidP="0081380D"/>
          <w:p w14:paraId="6FFEC63A" w14:textId="77777777" w:rsidR="00806DD7" w:rsidRDefault="00806DD7" w:rsidP="0081380D"/>
          <w:p w14:paraId="1C079516" w14:textId="77777777" w:rsidR="00806DD7" w:rsidRDefault="00806DD7" w:rsidP="0081380D"/>
          <w:p w14:paraId="69EF23C3" w14:textId="77777777" w:rsidR="00806DD7" w:rsidRDefault="00806DD7" w:rsidP="0081380D"/>
          <w:p w14:paraId="163BE794" w14:textId="77777777" w:rsidR="00806DD7" w:rsidRDefault="00806DD7" w:rsidP="0081380D"/>
          <w:p w14:paraId="132FD649" w14:textId="77777777" w:rsidR="00806DD7" w:rsidRDefault="00806DD7" w:rsidP="0081380D"/>
          <w:p w14:paraId="2D3C66DE" w14:textId="77777777" w:rsidR="00806DD7" w:rsidRDefault="00806DD7" w:rsidP="0081380D"/>
          <w:p w14:paraId="01431CE8" w14:textId="77777777" w:rsidR="00806DD7" w:rsidRDefault="00806DD7" w:rsidP="0081380D"/>
          <w:p w14:paraId="06B8A3FC" w14:textId="77777777" w:rsidR="00806DD7" w:rsidRDefault="00806DD7" w:rsidP="0081380D"/>
          <w:p w14:paraId="7477BAC2" w14:textId="77777777" w:rsidR="00806DD7" w:rsidRDefault="00806DD7" w:rsidP="0081380D"/>
          <w:p w14:paraId="3044A35E" w14:textId="77777777" w:rsidR="00806DD7" w:rsidRDefault="00806DD7" w:rsidP="0081380D"/>
          <w:p w14:paraId="543C2B2F" w14:textId="77777777" w:rsidR="00806DD7" w:rsidRDefault="00806DD7" w:rsidP="0081380D"/>
          <w:p w14:paraId="23518258" w14:textId="77777777" w:rsidR="00806DD7" w:rsidRDefault="00806DD7" w:rsidP="0081380D"/>
          <w:p w14:paraId="09021C66" w14:textId="77777777" w:rsidR="00806DD7" w:rsidRDefault="00806DD7" w:rsidP="0081380D"/>
          <w:p w14:paraId="310831E6" w14:textId="77777777" w:rsidR="00806DD7" w:rsidRDefault="00806DD7" w:rsidP="0081380D"/>
          <w:p w14:paraId="226F0AEA" w14:textId="77777777" w:rsidR="00806DD7" w:rsidRDefault="00806DD7" w:rsidP="0081380D"/>
          <w:p w14:paraId="19027BFE" w14:textId="77777777" w:rsidR="00806DD7" w:rsidRDefault="00806DD7" w:rsidP="0081380D"/>
          <w:p w14:paraId="0F5B6F9B" w14:textId="77777777" w:rsidR="00806DD7" w:rsidRDefault="00806DD7" w:rsidP="0081380D"/>
          <w:p w14:paraId="41D546DB" w14:textId="77777777" w:rsidR="00806DD7" w:rsidRDefault="00806DD7" w:rsidP="0081380D"/>
          <w:p w14:paraId="2E0C0638" w14:textId="77777777" w:rsidR="00806DD7" w:rsidRDefault="00806DD7" w:rsidP="0081380D"/>
          <w:p w14:paraId="1E5750D6" w14:textId="77777777" w:rsidR="00806DD7" w:rsidRDefault="00806DD7" w:rsidP="0081380D"/>
          <w:p w14:paraId="16C4E7F4" w14:textId="77777777" w:rsidR="00806DD7" w:rsidRDefault="00806DD7" w:rsidP="0081380D"/>
        </w:tc>
        <w:tc>
          <w:tcPr>
            <w:tcW w:w="2214" w:type="dxa"/>
            <w:vMerge w:val="restart"/>
          </w:tcPr>
          <w:p w14:paraId="1B0336B0" w14:textId="77777777" w:rsidR="00806DD7" w:rsidRPr="00CB6A53" w:rsidRDefault="00806DD7" w:rsidP="0081380D">
            <w:pPr>
              <w:rPr>
                <w:lang w:val="lt-LT"/>
              </w:rPr>
            </w:pPr>
            <w:r w:rsidRPr="00CB6A53">
              <w:rPr>
                <w:lang w:val="lt-LT"/>
              </w:rPr>
              <w:lastRenderedPageBreak/>
              <w:t>1.1.1. Bendruomenės narių įsitraukimas į įstaigos valdymo procesus.</w:t>
            </w:r>
          </w:p>
          <w:p w14:paraId="6555B682" w14:textId="77777777" w:rsidR="00806DD7" w:rsidRDefault="00806DD7" w:rsidP="0081380D"/>
        </w:tc>
        <w:tc>
          <w:tcPr>
            <w:tcW w:w="2368" w:type="dxa"/>
          </w:tcPr>
          <w:p w14:paraId="24477863" w14:textId="77777777" w:rsidR="00806DD7" w:rsidRPr="00CB6A53" w:rsidRDefault="00806DD7" w:rsidP="0081380D">
            <w:pPr>
              <w:rPr>
                <w:lang w:val="lt-LT"/>
              </w:rPr>
            </w:pPr>
            <w:r w:rsidRPr="00CB6A53">
              <w:rPr>
                <w:lang w:val="lt-LT"/>
              </w:rPr>
              <w:t>1.1.1.1. Parengtas strateginis planas 2025-2027 m.</w:t>
            </w:r>
          </w:p>
          <w:p w14:paraId="64E23BAA" w14:textId="77777777" w:rsidR="00806DD7" w:rsidRDefault="00806DD7" w:rsidP="0081380D">
            <w:r w:rsidRPr="00CB6A53">
              <w:rPr>
                <w:lang w:val="lt-LT"/>
              </w:rPr>
              <w:t>(I ketv.)</w:t>
            </w:r>
          </w:p>
        </w:tc>
        <w:tc>
          <w:tcPr>
            <w:tcW w:w="3397" w:type="dxa"/>
          </w:tcPr>
          <w:p w14:paraId="5617D075" w14:textId="77777777" w:rsidR="00806DD7" w:rsidRPr="00CB6A53" w:rsidRDefault="00806DD7" w:rsidP="0081380D">
            <w:pPr>
              <w:rPr>
                <w:lang w:val="lt-LT"/>
              </w:rPr>
            </w:pPr>
            <w:r w:rsidRPr="00CB6A53">
              <w:rPr>
                <w:lang w:val="lt-LT"/>
              </w:rPr>
              <w:t>1.1.1.1.1. 80 proc. įstaigos darbuotojų dalyvavo parengiant įstaigos strateginį planą 2025 – 2027 metų strateginį planą. PRITARIA Skuodo rajono savivaldybės meras 2025 m. kovo 6 d. įsakymu Nr. M2-79</w:t>
            </w:r>
          </w:p>
          <w:p w14:paraId="6AA50154" w14:textId="77777777" w:rsidR="00806DD7" w:rsidRDefault="00806DD7" w:rsidP="0081380D">
            <w:r w:rsidRPr="00CB6A53">
              <w:rPr>
                <w:lang w:val="lt-LT"/>
              </w:rPr>
              <w:t>PRITARIA Skuodo rajono Mosėdžio vaikų lopšelio-darželio taryba 2025 m. vasario 11 d. protokolo Nr. MD3-118</w:t>
            </w:r>
          </w:p>
        </w:tc>
      </w:tr>
      <w:tr w:rsidR="00806DD7" w14:paraId="79F9C91D" w14:textId="77777777" w:rsidTr="0081380D">
        <w:tc>
          <w:tcPr>
            <w:tcW w:w="2209" w:type="dxa"/>
            <w:vMerge/>
          </w:tcPr>
          <w:p w14:paraId="06EC861B" w14:textId="77777777" w:rsidR="00806DD7" w:rsidRDefault="00806DD7" w:rsidP="0081380D"/>
        </w:tc>
        <w:tc>
          <w:tcPr>
            <w:tcW w:w="2214" w:type="dxa"/>
            <w:vMerge/>
          </w:tcPr>
          <w:p w14:paraId="3AE15FDF" w14:textId="77777777" w:rsidR="00806DD7" w:rsidRDefault="00806DD7" w:rsidP="0081380D"/>
        </w:tc>
        <w:tc>
          <w:tcPr>
            <w:tcW w:w="2368" w:type="dxa"/>
          </w:tcPr>
          <w:p w14:paraId="7327D257" w14:textId="77777777" w:rsidR="00806DD7" w:rsidRPr="00CB6A53" w:rsidRDefault="00806DD7" w:rsidP="0081380D">
            <w:pPr>
              <w:rPr>
                <w:lang w:val="lt-LT"/>
              </w:rPr>
            </w:pPr>
            <w:r w:rsidRPr="00CB6A53">
              <w:rPr>
                <w:lang w:val="lt-LT"/>
              </w:rPr>
              <w:t>1.1.1.2. Parengtas 2025 metų veiklos planas. (I ketv.)</w:t>
            </w:r>
          </w:p>
          <w:p w14:paraId="59BD35C3" w14:textId="77777777" w:rsidR="00806DD7" w:rsidRDefault="00806DD7" w:rsidP="0081380D"/>
        </w:tc>
        <w:tc>
          <w:tcPr>
            <w:tcW w:w="3397" w:type="dxa"/>
          </w:tcPr>
          <w:p w14:paraId="4AC451E1" w14:textId="77777777" w:rsidR="00806DD7" w:rsidRPr="00CB6A53" w:rsidRDefault="00806DD7" w:rsidP="0081380D">
            <w:pPr>
              <w:rPr>
                <w:lang w:val="lt-LT"/>
              </w:rPr>
            </w:pPr>
            <w:r w:rsidRPr="00CB6A53">
              <w:rPr>
                <w:lang w:val="lt-LT"/>
              </w:rPr>
              <w:t>1.1.1.2.1.  80 proc. įstaigos darbuotojų dalyvavo parengiant 2025 metų įstaigos veiklos planą. PATVIRTINTA</w:t>
            </w:r>
          </w:p>
          <w:p w14:paraId="68860EFC" w14:textId="77777777" w:rsidR="00806DD7" w:rsidRPr="00CB6A53" w:rsidRDefault="00806DD7" w:rsidP="0081380D">
            <w:pPr>
              <w:rPr>
                <w:lang w:val="lt-LT"/>
              </w:rPr>
            </w:pPr>
            <w:r w:rsidRPr="00CB6A53">
              <w:rPr>
                <w:lang w:val="lt-LT"/>
              </w:rPr>
              <w:t>Skuodo rajono Mosėdžio vaikų lopšelio-darželio direktorės 2025 m. kovo 4 d. įsakymu Nr. V1-13</w:t>
            </w:r>
          </w:p>
        </w:tc>
      </w:tr>
      <w:tr w:rsidR="00806DD7" w14:paraId="33088DB2" w14:textId="77777777" w:rsidTr="0081380D">
        <w:tc>
          <w:tcPr>
            <w:tcW w:w="2209" w:type="dxa"/>
            <w:vMerge/>
          </w:tcPr>
          <w:p w14:paraId="7EA54921" w14:textId="77777777" w:rsidR="00806DD7" w:rsidRDefault="00806DD7" w:rsidP="0081380D"/>
        </w:tc>
        <w:tc>
          <w:tcPr>
            <w:tcW w:w="2214" w:type="dxa"/>
            <w:vMerge/>
          </w:tcPr>
          <w:p w14:paraId="25F370E6" w14:textId="77777777" w:rsidR="00806DD7" w:rsidRDefault="00806DD7" w:rsidP="0081380D"/>
        </w:tc>
        <w:tc>
          <w:tcPr>
            <w:tcW w:w="2368" w:type="dxa"/>
          </w:tcPr>
          <w:p w14:paraId="073EEF6A" w14:textId="77777777" w:rsidR="00806DD7" w:rsidRPr="00CB6A53" w:rsidRDefault="00806DD7" w:rsidP="0081380D">
            <w:pPr>
              <w:rPr>
                <w:lang w:val="lt-LT"/>
              </w:rPr>
            </w:pPr>
            <w:r w:rsidRPr="00CB6A53">
              <w:rPr>
                <w:lang w:val="lt-LT"/>
              </w:rPr>
              <w:t>1.1.1.3. Numatytos ir įgyvendintos 3 bendruomenės narių iniciatyvos.</w:t>
            </w:r>
          </w:p>
          <w:p w14:paraId="14737068" w14:textId="77777777" w:rsidR="00806DD7" w:rsidRPr="00CB6A53" w:rsidRDefault="00806DD7" w:rsidP="0081380D">
            <w:pPr>
              <w:rPr>
                <w:lang w:val="lt-LT"/>
              </w:rPr>
            </w:pPr>
            <w:r w:rsidRPr="00CB6A53">
              <w:rPr>
                <w:lang w:val="lt-LT"/>
              </w:rPr>
              <w:lastRenderedPageBreak/>
              <w:t>(I-IV ketv.)</w:t>
            </w:r>
          </w:p>
          <w:p w14:paraId="2BABF06B" w14:textId="77777777" w:rsidR="00806DD7" w:rsidRPr="00CB6A53" w:rsidRDefault="00806DD7" w:rsidP="0081380D">
            <w:pPr>
              <w:rPr>
                <w:lang w:val="lt-LT"/>
              </w:rPr>
            </w:pPr>
          </w:p>
          <w:p w14:paraId="7E32F9E8" w14:textId="77777777" w:rsidR="00806DD7" w:rsidRDefault="00806DD7" w:rsidP="0081380D"/>
        </w:tc>
        <w:tc>
          <w:tcPr>
            <w:tcW w:w="3397" w:type="dxa"/>
          </w:tcPr>
          <w:p w14:paraId="04AA2C9A" w14:textId="673CC876" w:rsidR="00806DD7" w:rsidRPr="00CB6A53" w:rsidRDefault="00806DD7" w:rsidP="0081380D">
            <w:pPr>
              <w:rPr>
                <w:lang w:val="lt-LT"/>
              </w:rPr>
            </w:pPr>
            <w:r w:rsidRPr="00CB6A53">
              <w:rPr>
                <w:lang w:val="lt-LT"/>
              </w:rPr>
              <w:lastRenderedPageBreak/>
              <w:t>1.1.1.3.1. Socialinės pedagogės iniciatyva – gerumo akcija aplankyti Skuodo ir Ylakių senelių</w:t>
            </w:r>
            <w:r w:rsidR="00B63198">
              <w:rPr>
                <w:lang w:val="lt-LT"/>
              </w:rPr>
              <w:t xml:space="preserve"> globos</w:t>
            </w:r>
            <w:r w:rsidRPr="00CB6A53">
              <w:rPr>
                <w:lang w:val="lt-LT"/>
              </w:rPr>
              <w:t xml:space="preserve"> namus su darželio </w:t>
            </w:r>
            <w:r w:rsidRPr="00CB6A53">
              <w:rPr>
                <w:lang w:val="lt-LT"/>
              </w:rPr>
              <w:lastRenderedPageBreak/>
              <w:t>vaikų ir mokytojų paruošta programa.</w:t>
            </w:r>
          </w:p>
          <w:p w14:paraId="0F7DB20A" w14:textId="77777777" w:rsidR="00806DD7" w:rsidRPr="00CB6A53" w:rsidRDefault="00806DD7" w:rsidP="0081380D">
            <w:pPr>
              <w:rPr>
                <w:lang w:val="lt-LT"/>
              </w:rPr>
            </w:pPr>
            <w:r w:rsidRPr="00CB6A53">
              <w:rPr>
                <w:lang w:val="lt-LT"/>
              </w:rPr>
              <w:t>1.1.1.3.2. Darželio tarybos iniciatyva – Advento kalendorius.</w:t>
            </w:r>
          </w:p>
          <w:p w14:paraId="6423F5E8" w14:textId="77777777" w:rsidR="00806DD7" w:rsidRPr="00CB6A53" w:rsidRDefault="00806DD7" w:rsidP="0081380D">
            <w:pPr>
              <w:rPr>
                <w:lang w:val="lt-LT"/>
              </w:rPr>
            </w:pPr>
            <w:r w:rsidRPr="00CB6A53">
              <w:rPr>
                <w:lang w:val="lt-LT"/>
              </w:rPr>
              <w:t>1.1.1.3.3. Darželio tarybos iniciatyva – Vaiko dienos paminėjimas V. Into akmenų muziejaus parke.</w:t>
            </w:r>
          </w:p>
          <w:p w14:paraId="529DC209" w14:textId="77777777" w:rsidR="00806DD7" w:rsidRPr="00CB6A53" w:rsidRDefault="00806DD7" w:rsidP="0081380D">
            <w:pPr>
              <w:rPr>
                <w:lang w:val="lt-LT"/>
              </w:rPr>
            </w:pPr>
            <w:r w:rsidRPr="00CB6A53">
              <w:rPr>
                <w:lang w:val="lt-LT"/>
              </w:rPr>
              <w:t>1.1.1.3.4. Darželio tarybos iniciatyva – Rudenėlio šventė.</w:t>
            </w:r>
          </w:p>
          <w:p w14:paraId="0929BDAC" w14:textId="77777777" w:rsidR="00806DD7" w:rsidRPr="00CB6A53" w:rsidRDefault="00806DD7" w:rsidP="0081380D">
            <w:pPr>
              <w:rPr>
                <w:lang w:val="lt-LT"/>
              </w:rPr>
            </w:pPr>
            <w:r w:rsidRPr="00CB6A53">
              <w:rPr>
                <w:lang w:val="lt-LT"/>
              </w:rPr>
              <w:t>1.1.1.3.5. Mokytojų padėjėjų iniciatyva – dalyvavimas Mosėdžio bendruomenės renginyje „Bulvynės“ virimo čempionate.</w:t>
            </w:r>
          </w:p>
          <w:p w14:paraId="215E2044" w14:textId="21E33C2C" w:rsidR="00806DD7" w:rsidRPr="00CB6A53" w:rsidRDefault="00806DD7" w:rsidP="0081380D">
            <w:pPr>
              <w:rPr>
                <w:lang w:val="lt-LT"/>
              </w:rPr>
            </w:pPr>
            <w:r w:rsidRPr="00CB6A53">
              <w:rPr>
                <w:lang w:val="lt-LT"/>
              </w:rPr>
              <w:t>1.1.1.3.6. Dailės mokytojos iniciatyva – paroda skirta V. Into 100-sioms gimimo metinėms paminėti Sku</w:t>
            </w:r>
            <w:r>
              <w:rPr>
                <w:lang w:val="lt-LT"/>
              </w:rPr>
              <w:t>odo turizmo centre</w:t>
            </w:r>
            <w:r w:rsidR="00B63198">
              <w:rPr>
                <w:lang w:val="lt-LT"/>
              </w:rPr>
              <w:t xml:space="preserve"> ir R. Granausko bibliotekos Mosėdžio skyriuje</w:t>
            </w:r>
            <w:r>
              <w:rPr>
                <w:lang w:val="lt-LT"/>
              </w:rPr>
              <w:t xml:space="preserve"> „Akmenukų </w:t>
            </w:r>
            <w:r w:rsidRPr="00CB6A53">
              <w:rPr>
                <w:lang w:val="lt-LT"/>
              </w:rPr>
              <w:t>šnabždesys“</w:t>
            </w:r>
            <w:r>
              <w:rPr>
                <w:lang w:val="lt-LT"/>
              </w:rPr>
              <w:t>.</w:t>
            </w:r>
          </w:p>
        </w:tc>
      </w:tr>
      <w:tr w:rsidR="00806DD7" w14:paraId="0392EFB8" w14:textId="77777777" w:rsidTr="0081380D">
        <w:tc>
          <w:tcPr>
            <w:tcW w:w="2209" w:type="dxa"/>
            <w:vMerge/>
          </w:tcPr>
          <w:p w14:paraId="6A30B9F5" w14:textId="77777777" w:rsidR="00806DD7" w:rsidRDefault="00806DD7" w:rsidP="0081380D"/>
        </w:tc>
        <w:tc>
          <w:tcPr>
            <w:tcW w:w="2214" w:type="dxa"/>
            <w:vMerge w:val="restart"/>
          </w:tcPr>
          <w:p w14:paraId="6A5AD31A" w14:textId="77777777" w:rsidR="00806DD7" w:rsidRPr="00CB6A53" w:rsidRDefault="00806DD7" w:rsidP="0081380D">
            <w:pPr>
              <w:rPr>
                <w:lang w:val="lt-LT"/>
              </w:rPr>
            </w:pPr>
            <w:r w:rsidRPr="00CB6A53">
              <w:rPr>
                <w:lang w:val="lt-LT"/>
              </w:rPr>
              <w:t>1.1.2. Tobulinti ir plėsti partnerystės strategijas su socialiniais partneriais.</w:t>
            </w:r>
          </w:p>
          <w:p w14:paraId="39618A40" w14:textId="77777777" w:rsidR="00806DD7" w:rsidRDefault="00806DD7" w:rsidP="0081380D"/>
        </w:tc>
        <w:tc>
          <w:tcPr>
            <w:tcW w:w="2368" w:type="dxa"/>
          </w:tcPr>
          <w:p w14:paraId="6E01921D" w14:textId="77777777" w:rsidR="00806DD7" w:rsidRPr="00CB6A53" w:rsidRDefault="00806DD7" w:rsidP="0081380D">
            <w:pPr>
              <w:rPr>
                <w:lang w:val="lt-LT"/>
              </w:rPr>
            </w:pPr>
            <w:r w:rsidRPr="00CB6A53">
              <w:rPr>
                <w:lang w:val="lt-LT"/>
              </w:rPr>
              <w:t>1.1.2.1. Suorganizuoti ir pravesti 1 konferenciją (dalyvaus 5darželiai – 30 mokytojų). (II ketv.)</w:t>
            </w:r>
          </w:p>
          <w:p w14:paraId="4D4F4CB5" w14:textId="77777777" w:rsidR="00806DD7" w:rsidRPr="00CB6A53" w:rsidRDefault="00806DD7" w:rsidP="0081380D">
            <w:pPr>
              <w:rPr>
                <w:lang w:val="lt-LT"/>
              </w:rPr>
            </w:pPr>
          </w:p>
          <w:p w14:paraId="763EA46D" w14:textId="77777777" w:rsidR="00806DD7" w:rsidRDefault="00806DD7" w:rsidP="0081380D"/>
        </w:tc>
        <w:tc>
          <w:tcPr>
            <w:tcW w:w="3397" w:type="dxa"/>
          </w:tcPr>
          <w:p w14:paraId="5C36E048" w14:textId="77777777" w:rsidR="00806DD7" w:rsidRPr="00CB6A53" w:rsidRDefault="00806DD7" w:rsidP="0081380D">
            <w:pPr>
              <w:rPr>
                <w:lang w:val="lt-LT"/>
              </w:rPr>
            </w:pPr>
            <w:r w:rsidRPr="00CB6A53">
              <w:rPr>
                <w:lang w:val="lt-LT"/>
              </w:rPr>
              <w:t xml:space="preserve">1.1.2.1.1. 100 proc. pedagoginių darbuotojų ir 90 proc. kitų darbuotojų dalyvavo  organizuojant ir pravedant  Respublikinę metodinę – praktinę konferenciją „Ikimokyklinio ugdymo kaitos kryptys: </w:t>
            </w:r>
          </w:p>
          <w:p w14:paraId="40471F92" w14:textId="1FC8CEF1" w:rsidR="00806DD7" w:rsidRPr="00CB6A53" w:rsidRDefault="00806DD7" w:rsidP="0081380D">
            <w:pPr>
              <w:rPr>
                <w:lang w:val="lt-LT"/>
              </w:rPr>
            </w:pPr>
            <w:r w:rsidRPr="00CB6A53">
              <w:rPr>
                <w:lang w:val="lt-LT"/>
              </w:rPr>
              <w:t>programų atnaujinimas, aplinkų transformacijos ir kontekstų įvairovė“, kurioje dalyvavo 8 darželiai, 30 mokytojų iš kitų miestų.</w:t>
            </w:r>
            <w:r w:rsidR="002300FD">
              <w:rPr>
                <w:lang w:val="lt-LT"/>
              </w:rPr>
              <w:t xml:space="preserve"> Mažeikių švietimo centro Pažyma </w:t>
            </w:r>
            <w:r w:rsidR="002300FD" w:rsidRPr="002300FD">
              <w:rPr>
                <w:lang w:val="lt-LT"/>
              </w:rPr>
              <w:t>2025-11-25 Nr. 191</w:t>
            </w:r>
            <w:r w:rsidR="002300FD">
              <w:rPr>
                <w:lang w:val="lt-LT"/>
              </w:rPr>
              <w:t>.</w:t>
            </w:r>
          </w:p>
        </w:tc>
      </w:tr>
      <w:tr w:rsidR="00806DD7" w14:paraId="39559F24" w14:textId="77777777" w:rsidTr="0081380D">
        <w:tc>
          <w:tcPr>
            <w:tcW w:w="2209" w:type="dxa"/>
            <w:vMerge/>
          </w:tcPr>
          <w:p w14:paraId="37032ADB" w14:textId="77777777" w:rsidR="00806DD7" w:rsidRDefault="00806DD7" w:rsidP="0081380D"/>
        </w:tc>
        <w:tc>
          <w:tcPr>
            <w:tcW w:w="2214" w:type="dxa"/>
            <w:vMerge/>
          </w:tcPr>
          <w:p w14:paraId="0F8FD234" w14:textId="77777777" w:rsidR="00806DD7" w:rsidRDefault="00806DD7" w:rsidP="0081380D"/>
        </w:tc>
        <w:tc>
          <w:tcPr>
            <w:tcW w:w="2368" w:type="dxa"/>
          </w:tcPr>
          <w:p w14:paraId="1B7FC2AD" w14:textId="77777777" w:rsidR="00806DD7" w:rsidRPr="00CB6A53" w:rsidRDefault="00806DD7" w:rsidP="0081380D">
            <w:pPr>
              <w:rPr>
                <w:lang w:val="lt-LT"/>
              </w:rPr>
            </w:pPr>
            <w:r w:rsidRPr="00CB6A53">
              <w:rPr>
                <w:lang w:val="lt-LT"/>
              </w:rPr>
              <w:t>1.1.2.2. Kiekviena grupė (4 grupės) įgyvendins po 1 projektą bendradarbiaudami su socialiniais partneriais.</w:t>
            </w:r>
          </w:p>
          <w:p w14:paraId="0F5C19A7" w14:textId="77777777" w:rsidR="00806DD7" w:rsidRPr="00CB6A53" w:rsidRDefault="00806DD7" w:rsidP="0081380D">
            <w:pPr>
              <w:rPr>
                <w:lang w:val="lt-LT"/>
              </w:rPr>
            </w:pPr>
            <w:r w:rsidRPr="00CB6A53">
              <w:rPr>
                <w:lang w:val="lt-LT"/>
              </w:rPr>
              <w:t>(I-IV ketv.)</w:t>
            </w:r>
          </w:p>
          <w:p w14:paraId="5B50D4FD" w14:textId="77777777" w:rsidR="00806DD7" w:rsidRPr="00CB6A53" w:rsidRDefault="00806DD7" w:rsidP="0081380D">
            <w:pPr>
              <w:rPr>
                <w:lang w:val="lt-LT"/>
              </w:rPr>
            </w:pPr>
          </w:p>
          <w:p w14:paraId="4707C607" w14:textId="77777777" w:rsidR="00806DD7" w:rsidRDefault="00806DD7" w:rsidP="0081380D"/>
        </w:tc>
        <w:tc>
          <w:tcPr>
            <w:tcW w:w="3397" w:type="dxa"/>
          </w:tcPr>
          <w:p w14:paraId="1044C566" w14:textId="77777777" w:rsidR="00806DD7" w:rsidRPr="00C9676E" w:rsidRDefault="00806DD7" w:rsidP="0081380D">
            <w:r w:rsidRPr="00CB6A53">
              <w:rPr>
                <w:lang w:val="lt-LT"/>
              </w:rPr>
              <w:t>1.1.2.2.1. Sveikatingumo projektas „Rieda kamuoliukas žalioje pievutėje“ 2025- 05-13 (socialiniai partneriai Skuodo sporto centras ir Klaipėdos visuomenės sveikatos biuras). Projektas „Ką slepia ruduo</w:t>
            </w:r>
            <w:r w:rsidRPr="00CB6A53">
              <w:t>?</w:t>
            </w:r>
            <w:r w:rsidRPr="00CB6A53">
              <w:rPr>
                <w:lang w:val="lt-LT"/>
              </w:rPr>
              <w:t>“ 2025-10 06/17 (Socialiniai partneriai V. Into akmenų muziejus). Projektas ,,Aš ir tu – rūšiuokime kartu“</w:t>
            </w:r>
            <w:r w:rsidRPr="00CB6A53">
              <w:rPr>
                <w:bCs/>
                <w:iCs/>
                <w:lang w:val="lt-LT"/>
              </w:rPr>
              <w:t xml:space="preserve"> </w:t>
            </w:r>
            <w:r w:rsidRPr="00CB6A53">
              <w:rPr>
                <w:lang w:val="lt-LT"/>
              </w:rPr>
              <w:t xml:space="preserve">2025-04-14/18 (socialiniai partneriai </w:t>
            </w:r>
            <w:r w:rsidRPr="00CB6A53">
              <w:t xml:space="preserve">UAB „Atliekų tvarkymo </w:t>
            </w:r>
            <w:r w:rsidRPr="00CB6A53">
              <w:lastRenderedPageBreak/>
              <w:t>centras“). Projektas skirtas V. Into 100-osioms gimimo metinėms „Basakojų takas</w:t>
            </w:r>
            <w:proofErr w:type="gramStart"/>
            <w:r w:rsidRPr="00CB6A53">
              <w:t>“ (</w:t>
            </w:r>
            <w:proofErr w:type="gramEnd"/>
            <w:r w:rsidRPr="00CB6A53">
              <w:t>Socialiniai partneriai V. Into akmenų muziejus, Mosėdžio seniūnija, UAB „Deltrian“, UAB „Mittet“, Mosėdžio gimnazija), iniciatyva „Uždek žvakutę V. Intui“.</w:t>
            </w:r>
          </w:p>
        </w:tc>
      </w:tr>
      <w:tr w:rsidR="00806DD7" w14:paraId="7325C9DB" w14:textId="77777777" w:rsidTr="0081380D">
        <w:tc>
          <w:tcPr>
            <w:tcW w:w="2209" w:type="dxa"/>
            <w:vMerge/>
          </w:tcPr>
          <w:p w14:paraId="24C6EDB0" w14:textId="77777777" w:rsidR="00806DD7" w:rsidRDefault="00806DD7" w:rsidP="0081380D"/>
        </w:tc>
        <w:tc>
          <w:tcPr>
            <w:tcW w:w="2214" w:type="dxa"/>
          </w:tcPr>
          <w:p w14:paraId="7E9948F5" w14:textId="77777777" w:rsidR="00806DD7" w:rsidRPr="00AB166A" w:rsidRDefault="00806DD7" w:rsidP="0081380D">
            <w:pPr>
              <w:rPr>
                <w:lang w:val="lt-LT"/>
              </w:rPr>
            </w:pPr>
            <w:r w:rsidRPr="00AB166A">
              <w:rPr>
                <w:lang w:val="lt-LT"/>
              </w:rPr>
              <w:t>1.1.3. Sėkmingai įgyvendinama atnaujinta ikimokyklinio ugdymo programa.</w:t>
            </w:r>
          </w:p>
          <w:p w14:paraId="5990DEE8" w14:textId="77777777" w:rsidR="00806DD7" w:rsidRPr="00AB166A" w:rsidRDefault="00806DD7" w:rsidP="0081380D">
            <w:pPr>
              <w:rPr>
                <w:lang w:val="lt-LT"/>
              </w:rPr>
            </w:pPr>
          </w:p>
          <w:p w14:paraId="25C44685" w14:textId="77777777" w:rsidR="00806DD7" w:rsidRDefault="00806DD7" w:rsidP="0081380D"/>
        </w:tc>
        <w:tc>
          <w:tcPr>
            <w:tcW w:w="2368" w:type="dxa"/>
          </w:tcPr>
          <w:p w14:paraId="75D226CB" w14:textId="77777777" w:rsidR="00806DD7" w:rsidRPr="00AB166A" w:rsidRDefault="00806DD7" w:rsidP="0081380D">
            <w:pPr>
              <w:rPr>
                <w:lang w:val="lt-LT"/>
              </w:rPr>
            </w:pPr>
            <w:r w:rsidRPr="00AB166A">
              <w:rPr>
                <w:lang w:val="lt-LT"/>
              </w:rPr>
              <w:t>1.1.3.1. Sukurta savita ikimokyklinio amžiaus vaikų vertinimo stebėjimo, fiksavimo ir įsivertinimo sistema.</w:t>
            </w:r>
          </w:p>
          <w:p w14:paraId="1A2728B8" w14:textId="77777777" w:rsidR="00806DD7" w:rsidRPr="00AB166A" w:rsidRDefault="00806DD7" w:rsidP="0081380D">
            <w:pPr>
              <w:rPr>
                <w:lang w:val="lt-LT"/>
              </w:rPr>
            </w:pPr>
            <w:r w:rsidRPr="00AB166A">
              <w:rPr>
                <w:lang w:val="lt-LT"/>
              </w:rPr>
              <w:t>(II ketv.)</w:t>
            </w:r>
          </w:p>
          <w:p w14:paraId="6B51CEC4" w14:textId="77777777" w:rsidR="00806DD7" w:rsidRPr="00AB166A" w:rsidRDefault="00806DD7" w:rsidP="0081380D">
            <w:pPr>
              <w:rPr>
                <w:lang w:val="lt-LT"/>
              </w:rPr>
            </w:pPr>
          </w:p>
          <w:p w14:paraId="3C7630AF" w14:textId="77777777" w:rsidR="00806DD7" w:rsidRPr="00AB166A" w:rsidRDefault="00806DD7" w:rsidP="0081380D">
            <w:pPr>
              <w:rPr>
                <w:lang w:val="lt-LT"/>
              </w:rPr>
            </w:pPr>
          </w:p>
          <w:p w14:paraId="1D36909A" w14:textId="77777777" w:rsidR="00806DD7" w:rsidRDefault="00806DD7" w:rsidP="0081380D"/>
        </w:tc>
        <w:tc>
          <w:tcPr>
            <w:tcW w:w="3397" w:type="dxa"/>
          </w:tcPr>
          <w:p w14:paraId="5156346B" w14:textId="5451D551" w:rsidR="00806DD7" w:rsidRPr="00C9676E" w:rsidRDefault="00806DD7" w:rsidP="0081380D">
            <w:pPr>
              <w:rPr>
                <w:lang w:val="lt-LT"/>
              </w:rPr>
            </w:pPr>
            <w:r w:rsidRPr="00AB166A">
              <w:rPr>
                <w:lang w:val="lt-LT"/>
              </w:rPr>
              <w:t>1.1.3.1.1. 100 proc. mokytojų dalyvavo kuriant ir naudoja ikimokyklinio ugdymo vaikų pasiekimų pažan</w:t>
            </w:r>
            <w:r w:rsidR="00B63198">
              <w:rPr>
                <w:lang w:val="lt-LT"/>
              </w:rPr>
              <w:t>gos stebėjimo ir fiksavimo modelis</w:t>
            </w:r>
            <w:r w:rsidRPr="00AB166A">
              <w:rPr>
                <w:lang w:val="lt-LT"/>
              </w:rPr>
              <w:t>, kuri sukurta</w:t>
            </w:r>
            <w:r w:rsidR="00B63198">
              <w:rPr>
                <w:lang w:val="lt-LT"/>
              </w:rPr>
              <w:t>s</w:t>
            </w:r>
            <w:r w:rsidRPr="00AB166A">
              <w:rPr>
                <w:lang w:val="lt-LT"/>
              </w:rPr>
              <w:t xml:space="preserve"> vadovaujantis atnaujinta ikimokyklinio ugdymo programa ir ikimokyklinio amžiaus vaikų pasiekimų aprašu. Direktorės įsakymu2025-05-22 Nr. V1-87 sudaryta darbo grupė dėl vaikų stebėjimo ir pasiekimų vertinimo fiksavimo sistemos. </w:t>
            </w:r>
          </w:p>
        </w:tc>
      </w:tr>
      <w:tr w:rsidR="00806DD7" w14:paraId="34346CFF" w14:textId="77777777" w:rsidTr="0081380D">
        <w:tc>
          <w:tcPr>
            <w:tcW w:w="2209" w:type="dxa"/>
            <w:vMerge/>
          </w:tcPr>
          <w:p w14:paraId="0BBDC05C" w14:textId="77777777" w:rsidR="00806DD7" w:rsidRDefault="00806DD7" w:rsidP="0081380D"/>
        </w:tc>
        <w:tc>
          <w:tcPr>
            <w:tcW w:w="2214" w:type="dxa"/>
            <w:vMerge w:val="restart"/>
          </w:tcPr>
          <w:p w14:paraId="09894F2F" w14:textId="77777777" w:rsidR="00806DD7" w:rsidRPr="00722AFE" w:rsidRDefault="00806DD7" w:rsidP="0081380D">
            <w:pPr>
              <w:rPr>
                <w:lang w:val="lt-LT"/>
              </w:rPr>
            </w:pPr>
            <w:r w:rsidRPr="00722AFE">
              <w:rPr>
                <w:lang w:val="lt-LT"/>
              </w:rPr>
              <w:t>1.1.4. Gerosios patirties sklaida.</w:t>
            </w:r>
          </w:p>
          <w:p w14:paraId="73AF75AB" w14:textId="77777777" w:rsidR="00806DD7" w:rsidRDefault="00806DD7" w:rsidP="0081380D"/>
        </w:tc>
        <w:tc>
          <w:tcPr>
            <w:tcW w:w="2368" w:type="dxa"/>
          </w:tcPr>
          <w:p w14:paraId="2D4218C8" w14:textId="77777777" w:rsidR="00806DD7" w:rsidRPr="005D5423" w:rsidRDefault="00806DD7" w:rsidP="0081380D">
            <w:pPr>
              <w:rPr>
                <w:lang w:val="lt-LT"/>
              </w:rPr>
            </w:pPr>
            <w:r w:rsidRPr="00722AFE">
              <w:rPr>
                <w:lang w:val="lt-LT"/>
              </w:rPr>
              <w:t>1.1.4.1. Organizuotos ir pravestos atviros ugdomosios veiklos įstaigos, rajono ir regiono ugdymo įstaigų kolegoms (10 įstaigos, 1 rajono, 1 regiono kolegėms). Dalyvaus 30 kolegių. (I-IV ketv.)</w:t>
            </w:r>
          </w:p>
        </w:tc>
        <w:tc>
          <w:tcPr>
            <w:tcW w:w="3397" w:type="dxa"/>
          </w:tcPr>
          <w:p w14:paraId="5BBD8DA4" w14:textId="77777777" w:rsidR="00806DD7" w:rsidRPr="00722AFE" w:rsidRDefault="00806DD7" w:rsidP="0081380D">
            <w:pPr>
              <w:rPr>
                <w:lang w:val="lt-LT"/>
              </w:rPr>
            </w:pPr>
            <w:r w:rsidRPr="00722AFE">
              <w:rPr>
                <w:lang w:val="lt-LT"/>
              </w:rPr>
              <w:t>1.1.4.1.1. 100 proc. pedagoginių darbuotojų vedė atviras ugdomąsias veiklas įstaigos ir respublikos ikimokyklinio ugdymo mokytojams.</w:t>
            </w:r>
            <w:r>
              <w:rPr>
                <w:lang w:val="lt-LT"/>
              </w:rPr>
              <w:t xml:space="preserve"> Pravesta 12 atvirų veiklų.</w:t>
            </w:r>
          </w:p>
          <w:p w14:paraId="11EFB661" w14:textId="77777777" w:rsidR="00806DD7" w:rsidRDefault="00806DD7" w:rsidP="0081380D"/>
        </w:tc>
      </w:tr>
      <w:tr w:rsidR="00806DD7" w14:paraId="146D57F3" w14:textId="77777777" w:rsidTr="0081380D">
        <w:tc>
          <w:tcPr>
            <w:tcW w:w="2209" w:type="dxa"/>
            <w:vMerge/>
          </w:tcPr>
          <w:p w14:paraId="5A465098" w14:textId="77777777" w:rsidR="00806DD7" w:rsidRDefault="00806DD7" w:rsidP="0081380D"/>
        </w:tc>
        <w:tc>
          <w:tcPr>
            <w:tcW w:w="2214" w:type="dxa"/>
            <w:vMerge/>
          </w:tcPr>
          <w:p w14:paraId="568ECEE1" w14:textId="77777777" w:rsidR="00806DD7" w:rsidRDefault="00806DD7" w:rsidP="0081380D"/>
        </w:tc>
        <w:tc>
          <w:tcPr>
            <w:tcW w:w="2368" w:type="dxa"/>
          </w:tcPr>
          <w:p w14:paraId="3FA36AA6" w14:textId="77777777" w:rsidR="00806DD7" w:rsidRPr="00722AFE" w:rsidRDefault="00806DD7" w:rsidP="0081380D">
            <w:pPr>
              <w:rPr>
                <w:lang w:val="lt-LT"/>
              </w:rPr>
            </w:pPr>
            <w:r w:rsidRPr="00722AFE">
              <w:rPr>
                <w:lang w:val="lt-LT"/>
              </w:rPr>
              <w:t>1.1.4.2. Pravesti 3 gerosios patirties sklaidos renginiai įstaigos kolegėms (dalyvaus 8 mokytojos). (I-IV ketv.)</w:t>
            </w:r>
          </w:p>
          <w:p w14:paraId="7B3F4522" w14:textId="77777777" w:rsidR="00806DD7" w:rsidRDefault="00806DD7" w:rsidP="0081380D"/>
        </w:tc>
        <w:tc>
          <w:tcPr>
            <w:tcW w:w="3397" w:type="dxa"/>
          </w:tcPr>
          <w:p w14:paraId="454C1998" w14:textId="77777777" w:rsidR="00806DD7" w:rsidRPr="00722AFE" w:rsidRDefault="00806DD7" w:rsidP="0081380D">
            <w:pPr>
              <w:rPr>
                <w:lang w:val="lt-LT"/>
              </w:rPr>
            </w:pPr>
            <w:r w:rsidRPr="00722AFE">
              <w:rPr>
                <w:lang w:val="lt-LT"/>
              </w:rPr>
              <w:t>1.1.4.2.1. 100 proc. mokytojų vedė gerosios patirties sklaidos renginius</w:t>
            </w:r>
            <w:r>
              <w:rPr>
                <w:lang w:val="lt-LT"/>
              </w:rPr>
              <w:t>, pravesti 5 renginiai</w:t>
            </w:r>
            <w:r w:rsidRPr="00722AFE">
              <w:rPr>
                <w:lang w:val="lt-LT"/>
              </w:rPr>
              <w:t>:</w:t>
            </w:r>
          </w:p>
          <w:p w14:paraId="137EB9F5" w14:textId="77777777" w:rsidR="00806DD7" w:rsidRPr="007830F0" w:rsidRDefault="00806DD7" w:rsidP="00806DD7">
            <w:pPr>
              <w:pStyle w:val="Sraopastraipa"/>
              <w:numPr>
                <w:ilvl w:val="0"/>
                <w:numId w:val="23"/>
              </w:numPr>
              <w:ind w:left="13" w:firstLine="347"/>
              <w:rPr>
                <w:lang w:val="lt-LT"/>
              </w:rPr>
            </w:pPr>
            <w:r w:rsidRPr="007830F0">
              <w:rPr>
                <w:lang w:val="lt-LT"/>
              </w:rPr>
              <w:t xml:space="preserve">Rajoninis renginys, skirtas pasaulinei turizmo dienai, V. Into 100-sioms gimimo metinėms paminėti „Ar akmenų karalystėje yra stebuklingų akmenų?“ </w:t>
            </w:r>
          </w:p>
          <w:p w14:paraId="7FB0A864" w14:textId="77777777" w:rsidR="00806DD7" w:rsidRPr="007830F0" w:rsidRDefault="00806DD7" w:rsidP="00806DD7">
            <w:pPr>
              <w:pStyle w:val="Sraopastraipa"/>
              <w:numPr>
                <w:ilvl w:val="0"/>
                <w:numId w:val="23"/>
              </w:numPr>
              <w:ind w:left="13" w:firstLine="347"/>
              <w:rPr>
                <w:lang w:val="lt-LT"/>
              </w:rPr>
            </w:pPr>
            <w:r w:rsidRPr="007830F0">
              <w:rPr>
                <w:lang w:val="lt-LT"/>
              </w:rPr>
              <w:t xml:space="preserve">Projektas „Gaublys ir pasaulio gyvūnai“. </w:t>
            </w:r>
          </w:p>
          <w:p w14:paraId="373913F7" w14:textId="77777777" w:rsidR="00806DD7" w:rsidRPr="007830F0" w:rsidRDefault="00806DD7" w:rsidP="00806DD7">
            <w:pPr>
              <w:pStyle w:val="Sraopastraipa"/>
              <w:numPr>
                <w:ilvl w:val="0"/>
                <w:numId w:val="23"/>
              </w:numPr>
              <w:ind w:left="13" w:firstLine="347"/>
              <w:rPr>
                <w:lang w:val="lt-LT"/>
              </w:rPr>
            </w:pPr>
            <w:r w:rsidRPr="007830F0">
              <w:rPr>
                <w:lang w:val="lt-LT"/>
              </w:rPr>
              <w:t>Projektas „Kylam į kosmosą“ viso darželio vaikų grupėms.</w:t>
            </w:r>
          </w:p>
          <w:p w14:paraId="23BFCC84" w14:textId="77777777" w:rsidR="00806DD7" w:rsidRPr="007830F0" w:rsidRDefault="00806DD7" w:rsidP="00806DD7">
            <w:pPr>
              <w:pStyle w:val="Sraopastraipa"/>
              <w:numPr>
                <w:ilvl w:val="0"/>
                <w:numId w:val="23"/>
              </w:numPr>
              <w:ind w:left="13" w:firstLine="347"/>
              <w:rPr>
                <w:lang w:val="lt-LT"/>
              </w:rPr>
            </w:pPr>
            <w:r w:rsidRPr="007830F0">
              <w:rPr>
                <w:lang w:val="lt-LT"/>
              </w:rPr>
              <w:t>Projektas „Rudens spalvos“</w:t>
            </w:r>
          </w:p>
          <w:p w14:paraId="10159901" w14:textId="77777777" w:rsidR="00806DD7" w:rsidRPr="007830F0" w:rsidRDefault="00806DD7" w:rsidP="00806DD7">
            <w:pPr>
              <w:pStyle w:val="Sraopastraipa"/>
              <w:numPr>
                <w:ilvl w:val="0"/>
                <w:numId w:val="23"/>
              </w:numPr>
              <w:ind w:left="13" w:firstLine="347"/>
              <w:rPr>
                <w:lang w:val="lt-LT"/>
              </w:rPr>
            </w:pPr>
            <w:r w:rsidRPr="007830F0">
              <w:rPr>
                <w:lang w:val="lt-LT"/>
              </w:rPr>
              <w:t xml:space="preserve">Rajoninė metodinė diena „ERASMUS+ patirtys: nauda, </w:t>
            </w:r>
            <w:r w:rsidRPr="007830F0">
              <w:rPr>
                <w:lang w:val="lt-LT"/>
              </w:rPr>
              <w:lastRenderedPageBreak/>
              <w:t>įspūdžiai, iššūkiai“</w:t>
            </w:r>
          </w:p>
          <w:p w14:paraId="279B85EB" w14:textId="77777777" w:rsidR="00806DD7" w:rsidRPr="007830F0" w:rsidRDefault="00806DD7" w:rsidP="0081380D">
            <w:pPr>
              <w:rPr>
                <w:lang w:val="lt-LT"/>
              </w:rPr>
            </w:pPr>
            <w:r w:rsidRPr="00C9676E">
              <w:rPr>
                <w:lang w:val="lt-LT"/>
              </w:rPr>
              <w:t>1.1.4.2.3.100 proc. mokytojų ir švietimo pagalbos specialistų užpildė</w:t>
            </w:r>
            <w:r>
              <w:rPr>
                <w:lang w:val="lt-LT"/>
              </w:rPr>
              <w:t xml:space="preserve"> </w:t>
            </w:r>
            <w:r w:rsidRPr="00C9676E">
              <w:rPr>
                <w:lang w:val="lt-LT"/>
              </w:rPr>
              <w:t xml:space="preserve">savirefleksijos klausimynus. Vykdyti savireflesijos aptarimai, </w:t>
            </w:r>
            <w:r>
              <w:rPr>
                <w:lang w:val="lt-LT"/>
              </w:rPr>
              <w:t xml:space="preserve">gerosios patirties pristatymas kolegėms, </w:t>
            </w:r>
            <w:r w:rsidRPr="00C9676E">
              <w:rPr>
                <w:lang w:val="lt-LT"/>
              </w:rPr>
              <w:t>numatytos</w:t>
            </w:r>
            <w:r>
              <w:rPr>
                <w:lang w:val="lt-LT"/>
              </w:rPr>
              <w:t xml:space="preserve"> </w:t>
            </w:r>
            <w:r w:rsidRPr="00C9676E">
              <w:rPr>
                <w:lang w:val="lt-LT"/>
              </w:rPr>
              <w:t>veiklos gairės sekantiems metams</w:t>
            </w:r>
            <w:r>
              <w:rPr>
                <w:lang w:val="lt-LT"/>
              </w:rPr>
              <w:t>.</w:t>
            </w:r>
          </w:p>
        </w:tc>
      </w:tr>
      <w:tr w:rsidR="00806DD7" w14:paraId="43213E7E" w14:textId="77777777" w:rsidTr="0081380D">
        <w:tc>
          <w:tcPr>
            <w:tcW w:w="2209" w:type="dxa"/>
            <w:vMerge w:val="restart"/>
          </w:tcPr>
          <w:p w14:paraId="41D3B502" w14:textId="77777777" w:rsidR="00806DD7" w:rsidRPr="00360A79" w:rsidRDefault="00806DD7" w:rsidP="0081380D">
            <w:pPr>
              <w:rPr>
                <w:b/>
                <w:i/>
                <w:lang w:val="lt-LT"/>
              </w:rPr>
            </w:pPr>
            <w:r w:rsidRPr="00360A79">
              <w:rPr>
                <w:b/>
                <w:i/>
                <w:lang w:val="lt-LT"/>
              </w:rPr>
              <w:lastRenderedPageBreak/>
              <w:t>Švietimo pagalba.</w:t>
            </w:r>
          </w:p>
          <w:p w14:paraId="71D3DC40" w14:textId="77777777" w:rsidR="00806DD7" w:rsidRPr="00360A79" w:rsidRDefault="00806DD7" w:rsidP="0081380D">
            <w:pPr>
              <w:rPr>
                <w:lang w:val="lt-LT"/>
              </w:rPr>
            </w:pPr>
            <w:r w:rsidRPr="00360A79">
              <w:rPr>
                <w:lang w:val="lt-LT"/>
              </w:rPr>
              <w:t>1.2.</w:t>
            </w:r>
            <w:r w:rsidRPr="00360A79">
              <w:t xml:space="preserve"> </w:t>
            </w:r>
            <w:r w:rsidRPr="00360A79">
              <w:rPr>
                <w:lang w:val="lt-LT"/>
              </w:rPr>
              <w:t>Įtraukiojo</w:t>
            </w:r>
          </w:p>
          <w:p w14:paraId="67B56AE0" w14:textId="77777777" w:rsidR="00806DD7" w:rsidRPr="00360A79" w:rsidRDefault="00806DD7" w:rsidP="0081380D">
            <w:pPr>
              <w:rPr>
                <w:lang w:val="lt-LT"/>
              </w:rPr>
            </w:pPr>
            <w:r w:rsidRPr="00360A79">
              <w:rPr>
                <w:lang w:val="lt-LT"/>
              </w:rPr>
              <w:t>ugdymo stiprinimas</w:t>
            </w:r>
          </w:p>
          <w:p w14:paraId="35D1F54F" w14:textId="77777777" w:rsidR="00806DD7" w:rsidRPr="00360A79" w:rsidRDefault="00806DD7" w:rsidP="0081380D">
            <w:pPr>
              <w:rPr>
                <w:lang w:val="lt-LT"/>
              </w:rPr>
            </w:pPr>
            <w:r w:rsidRPr="00360A79">
              <w:rPr>
                <w:lang w:val="lt-LT"/>
              </w:rPr>
              <w:t>gerinant švietimo</w:t>
            </w:r>
          </w:p>
          <w:p w14:paraId="52BC9AAF" w14:textId="77777777" w:rsidR="00806DD7" w:rsidRPr="00360A79" w:rsidRDefault="00806DD7" w:rsidP="0081380D">
            <w:pPr>
              <w:rPr>
                <w:lang w:val="lt-LT"/>
              </w:rPr>
            </w:pPr>
            <w:r w:rsidRPr="00360A79">
              <w:rPr>
                <w:lang w:val="lt-LT"/>
              </w:rPr>
              <w:t>pagalbos kokybę,</w:t>
            </w:r>
          </w:p>
          <w:p w14:paraId="28871440" w14:textId="77777777" w:rsidR="00806DD7" w:rsidRPr="00360A79" w:rsidRDefault="00806DD7" w:rsidP="0081380D">
            <w:pPr>
              <w:rPr>
                <w:lang w:val="lt-LT"/>
              </w:rPr>
            </w:pPr>
            <w:r w:rsidRPr="00360A79">
              <w:rPr>
                <w:lang w:val="lt-LT"/>
              </w:rPr>
              <w:t>kuriant saugią ugdymo(si)</w:t>
            </w:r>
          </w:p>
          <w:p w14:paraId="6120AB92" w14:textId="77777777" w:rsidR="00806DD7" w:rsidRPr="00360A79" w:rsidRDefault="00806DD7" w:rsidP="0081380D">
            <w:pPr>
              <w:rPr>
                <w:lang w:val="lt-LT"/>
              </w:rPr>
            </w:pPr>
            <w:r w:rsidRPr="00360A79">
              <w:rPr>
                <w:lang w:val="lt-LT"/>
              </w:rPr>
              <w:t>aplinką įstaigoje. 30 proc.</w:t>
            </w:r>
          </w:p>
          <w:p w14:paraId="3D62F574" w14:textId="77777777" w:rsidR="00806DD7" w:rsidRDefault="00806DD7" w:rsidP="0081380D"/>
        </w:tc>
        <w:tc>
          <w:tcPr>
            <w:tcW w:w="2214" w:type="dxa"/>
            <w:vMerge w:val="restart"/>
          </w:tcPr>
          <w:p w14:paraId="186F2ED2" w14:textId="77777777" w:rsidR="00806DD7" w:rsidRPr="00360A79" w:rsidRDefault="00806DD7" w:rsidP="0081380D">
            <w:pPr>
              <w:rPr>
                <w:lang w:val="lt-LT"/>
              </w:rPr>
            </w:pPr>
            <w:r w:rsidRPr="00360A79">
              <w:rPr>
                <w:lang w:val="lt-LT"/>
              </w:rPr>
              <w:t>1</w:t>
            </w:r>
            <w:r>
              <w:rPr>
                <w:lang w:val="lt-LT"/>
              </w:rPr>
              <w:t xml:space="preserve">.2.1. Užtikrinti įtraukiojo </w:t>
            </w:r>
            <w:r w:rsidRPr="00360A79">
              <w:rPr>
                <w:lang w:val="lt-LT"/>
              </w:rPr>
              <w:t>ugdymo(si) nuostatų įgyvendinimą</w:t>
            </w:r>
          </w:p>
          <w:p w14:paraId="7C63F34B" w14:textId="77777777" w:rsidR="00806DD7" w:rsidRDefault="00806DD7" w:rsidP="0081380D"/>
        </w:tc>
        <w:tc>
          <w:tcPr>
            <w:tcW w:w="2368" w:type="dxa"/>
          </w:tcPr>
          <w:p w14:paraId="21798F9D" w14:textId="77777777" w:rsidR="00806DD7" w:rsidRPr="00360A79" w:rsidRDefault="00806DD7" w:rsidP="0081380D">
            <w:pPr>
              <w:rPr>
                <w:lang w:val="lt-LT"/>
              </w:rPr>
            </w:pPr>
            <w:r w:rsidRPr="00360A79">
              <w:rPr>
                <w:lang w:val="lt-LT"/>
              </w:rPr>
              <w:t>1.2.1.1. Suorganizuotos ne</w:t>
            </w:r>
          </w:p>
          <w:p w14:paraId="4F874E2E" w14:textId="77777777" w:rsidR="00806DD7" w:rsidRPr="00360A79" w:rsidRDefault="00806DD7" w:rsidP="0081380D">
            <w:pPr>
              <w:rPr>
                <w:lang w:val="lt-LT"/>
              </w:rPr>
            </w:pPr>
            <w:r w:rsidRPr="00360A79">
              <w:rPr>
                <w:lang w:val="lt-LT"/>
              </w:rPr>
              <w:t>mažiau kaip 5 mokytojų ir</w:t>
            </w:r>
          </w:p>
          <w:p w14:paraId="14CF13E1" w14:textId="77777777" w:rsidR="00806DD7" w:rsidRPr="00360A79" w:rsidRDefault="00806DD7" w:rsidP="0081380D">
            <w:pPr>
              <w:rPr>
                <w:lang w:val="lt-LT"/>
              </w:rPr>
            </w:pPr>
            <w:r w:rsidRPr="00360A79">
              <w:rPr>
                <w:lang w:val="lt-LT"/>
              </w:rPr>
              <w:t>švietimo pagalbos specialis</w:t>
            </w:r>
            <w:r>
              <w:rPr>
                <w:lang w:val="lt-LT"/>
              </w:rPr>
              <w:t xml:space="preserve">tų konsultacinės diskusijos dėl įtraukiojo ugdymo nuostatų </w:t>
            </w:r>
            <w:r w:rsidRPr="00360A79">
              <w:rPr>
                <w:lang w:val="lt-LT"/>
              </w:rPr>
              <w:t>įgyvendinimo.</w:t>
            </w:r>
          </w:p>
          <w:p w14:paraId="673A580E" w14:textId="77777777" w:rsidR="00806DD7" w:rsidRDefault="00806DD7" w:rsidP="0081380D">
            <w:r w:rsidRPr="00360A79">
              <w:rPr>
                <w:lang w:val="lt-LT"/>
              </w:rPr>
              <w:t>(I-IV</w:t>
            </w:r>
            <w:r>
              <w:rPr>
                <w:lang w:val="lt-LT"/>
              </w:rPr>
              <w:t xml:space="preserve"> ketv.).</w:t>
            </w:r>
          </w:p>
        </w:tc>
        <w:tc>
          <w:tcPr>
            <w:tcW w:w="3397" w:type="dxa"/>
          </w:tcPr>
          <w:p w14:paraId="44510F91" w14:textId="77777777" w:rsidR="00806DD7" w:rsidRPr="00360A79" w:rsidRDefault="00806DD7" w:rsidP="0081380D">
            <w:pPr>
              <w:rPr>
                <w:lang w:val="lt-LT"/>
              </w:rPr>
            </w:pPr>
            <w:r w:rsidRPr="00360A79">
              <w:rPr>
                <w:lang w:val="lt-LT"/>
              </w:rPr>
              <w:t>1.2.1.1.1. 100 proc. mokytojų, mokytojų padėjėjų ir mokinio padėjėjų dalyvavo konsultacijose dėl ugdymo proceso planavimo, organizavimo, vertinimo (8 konsultacijos).</w:t>
            </w:r>
          </w:p>
          <w:p w14:paraId="74CEF887" w14:textId="77777777" w:rsidR="00806DD7" w:rsidRDefault="00806DD7" w:rsidP="0081380D"/>
        </w:tc>
      </w:tr>
      <w:tr w:rsidR="00806DD7" w14:paraId="265185EC" w14:textId="77777777" w:rsidTr="0081380D">
        <w:tc>
          <w:tcPr>
            <w:tcW w:w="2209" w:type="dxa"/>
            <w:vMerge/>
          </w:tcPr>
          <w:p w14:paraId="6D672D87" w14:textId="77777777" w:rsidR="00806DD7" w:rsidRDefault="00806DD7" w:rsidP="0081380D"/>
        </w:tc>
        <w:tc>
          <w:tcPr>
            <w:tcW w:w="2214" w:type="dxa"/>
            <w:vMerge/>
          </w:tcPr>
          <w:p w14:paraId="2A4A985E" w14:textId="77777777" w:rsidR="00806DD7" w:rsidRDefault="00806DD7" w:rsidP="0081380D"/>
        </w:tc>
        <w:tc>
          <w:tcPr>
            <w:tcW w:w="2368" w:type="dxa"/>
          </w:tcPr>
          <w:p w14:paraId="0AC41F99" w14:textId="77777777" w:rsidR="00806DD7" w:rsidRPr="00BF1D9B" w:rsidRDefault="00806DD7" w:rsidP="0081380D">
            <w:pPr>
              <w:rPr>
                <w:lang w:val="lt-LT"/>
              </w:rPr>
            </w:pPr>
            <w:r w:rsidRPr="00360A79">
              <w:rPr>
                <w:lang w:val="lt-LT"/>
              </w:rPr>
              <w:t>1.2.1.2. 100% įstaigos ugdytiniams, kuriems nustatyti SUP, suteikta švietimo pagalba</w:t>
            </w:r>
            <w:r>
              <w:rPr>
                <w:lang w:val="lt-LT"/>
              </w:rPr>
              <w:t xml:space="preserve"> </w:t>
            </w:r>
            <w:r w:rsidRPr="00360A79">
              <w:rPr>
                <w:lang w:val="lt-LT"/>
              </w:rPr>
              <w:t>(logopedo, spec. pedagogo, psichologo, socialinio pedagogo, mokytojo padėjėjo).</w:t>
            </w:r>
            <w:r>
              <w:rPr>
                <w:lang w:val="lt-LT"/>
              </w:rPr>
              <w:t xml:space="preserve"> </w:t>
            </w:r>
            <w:r w:rsidRPr="00360A79">
              <w:rPr>
                <w:lang w:val="lt-LT"/>
              </w:rPr>
              <w:t>(I-IV ketv.).</w:t>
            </w:r>
          </w:p>
        </w:tc>
        <w:tc>
          <w:tcPr>
            <w:tcW w:w="3397" w:type="dxa"/>
          </w:tcPr>
          <w:p w14:paraId="20FCF512" w14:textId="77777777" w:rsidR="00806DD7" w:rsidRPr="00360A79" w:rsidRDefault="00806DD7" w:rsidP="0081380D">
            <w:pPr>
              <w:rPr>
                <w:lang w:val="lt-LT"/>
              </w:rPr>
            </w:pPr>
            <w:r w:rsidRPr="00360A79">
              <w:rPr>
                <w:lang w:val="lt-LT"/>
              </w:rPr>
              <w:t>1.2.1.2.1. 100% įstaigos ugdytiniams, kuriems nustatyti SUP, suteikta visa reikalinga švietimo pagalba</w:t>
            </w:r>
          </w:p>
          <w:p w14:paraId="235267C4" w14:textId="77777777" w:rsidR="00806DD7" w:rsidRPr="00360A79" w:rsidRDefault="00806DD7" w:rsidP="0081380D">
            <w:pPr>
              <w:rPr>
                <w:lang w:val="lt-LT"/>
              </w:rPr>
            </w:pPr>
            <w:r w:rsidRPr="00360A79">
              <w:rPr>
                <w:lang w:val="lt-LT"/>
              </w:rPr>
              <w:t>(logopedo, psichologo, socialinio pedagogo, mokytojo padėjėjo).</w:t>
            </w:r>
          </w:p>
          <w:p w14:paraId="2B6394D5" w14:textId="77777777" w:rsidR="00806DD7" w:rsidRDefault="00806DD7" w:rsidP="0081380D"/>
        </w:tc>
      </w:tr>
      <w:tr w:rsidR="00806DD7" w14:paraId="22E621D2" w14:textId="77777777" w:rsidTr="0081380D">
        <w:tc>
          <w:tcPr>
            <w:tcW w:w="2209" w:type="dxa"/>
            <w:vMerge/>
          </w:tcPr>
          <w:p w14:paraId="208B80B5" w14:textId="77777777" w:rsidR="00806DD7" w:rsidRDefault="00806DD7" w:rsidP="0081380D"/>
        </w:tc>
        <w:tc>
          <w:tcPr>
            <w:tcW w:w="2214" w:type="dxa"/>
            <w:vMerge/>
          </w:tcPr>
          <w:p w14:paraId="22D56EA8" w14:textId="77777777" w:rsidR="00806DD7" w:rsidRDefault="00806DD7" w:rsidP="0081380D"/>
        </w:tc>
        <w:tc>
          <w:tcPr>
            <w:tcW w:w="2368" w:type="dxa"/>
          </w:tcPr>
          <w:p w14:paraId="7102E0C5" w14:textId="77777777" w:rsidR="00806DD7" w:rsidRPr="00360A79" w:rsidRDefault="00806DD7" w:rsidP="0081380D">
            <w:pPr>
              <w:rPr>
                <w:lang w:val="lt-LT"/>
              </w:rPr>
            </w:pPr>
            <w:r w:rsidRPr="00360A79">
              <w:rPr>
                <w:lang w:val="lt-LT"/>
              </w:rPr>
              <w:t>1.2.1.3. 70% mokytojų tobulino</w:t>
            </w:r>
          </w:p>
          <w:p w14:paraId="1675D92F" w14:textId="77777777" w:rsidR="00806DD7" w:rsidRPr="00360A79" w:rsidRDefault="00806DD7" w:rsidP="0081380D">
            <w:pPr>
              <w:rPr>
                <w:lang w:val="lt-LT"/>
              </w:rPr>
            </w:pPr>
            <w:r w:rsidRPr="00360A79">
              <w:rPr>
                <w:lang w:val="lt-LT"/>
              </w:rPr>
              <w:t>kompetencijas bent 1 kvalifikacijos</w:t>
            </w:r>
          </w:p>
          <w:p w14:paraId="42199E0A" w14:textId="77777777" w:rsidR="00806DD7" w:rsidRPr="00360A79" w:rsidRDefault="00806DD7" w:rsidP="0081380D">
            <w:pPr>
              <w:rPr>
                <w:lang w:val="lt-LT"/>
              </w:rPr>
            </w:pPr>
            <w:r w:rsidRPr="00360A79">
              <w:rPr>
                <w:lang w:val="lt-LT"/>
              </w:rPr>
              <w:t>tobulinimo renginyje įtraukiojo ugdymo, švietimo pagalbos srityse. (I-IV ketv.).</w:t>
            </w:r>
          </w:p>
          <w:p w14:paraId="6BD0C7C9" w14:textId="77777777" w:rsidR="00806DD7" w:rsidRDefault="00806DD7" w:rsidP="0081380D"/>
        </w:tc>
        <w:tc>
          <w:tcPr>
            <w:tcW w:w="3397" w:type="dxa"/>
          </w:tcPr>
          <w:p w14:paraId="438D6846" w14:textId="77777777" w:rsidR="00806DD7" w:rsidRPr="00360A79" w:rsidRDefault="00806DD7" w:rsidP="0081380D">
            <w:pPr>
              <w:rPr>
                <w:lang w:val="lt-LT"/>
              </w:rPr>
            </w:pPr>
            <w:r w:rsidRPr="00360A79">
              <w:rPr>
                <w:lang w:val="lt-LT"/>
              </w:rPr>
              <w:t>1.2.1.3.1. 100 proc. pedagoginiame procese dalyvaujančių pedagogų dalyvavo ilgalaikėje kvalifikacijos tobulinimo programoje (40 val.) „Tūkstantmečio darželis 25“ (Pedagogas.lt), renginys „Inovatyvūs ir įtraukūs sprendimai ikimokyklinio amžiaus vaikų kalbos ugdymui“ 2025-01-30 d. Nr. 124 (8 akad. val.).</w:t>
            </w:r>
          </w:p>
        </w:tc>
      </w:tr>
      <w:tr w:rsidR="00806DD7" w14:paraId="50842617" w14:textId="77777777" w:rsidTr="0081380D">
        <w:tc>
          <w:tcPr>
            <w:tcW w:w="2209" w:type="dxa"/>
            <w:vMerge/>
          </w:tcPr>
          <w:p w14:paraId="71AC2757" w14:textId="77777777" w:rsidR="00806DD7" w:rsidRDefault="00806DD7" w:rsidP="0081380D"/>
        </w:tc>
        <w:tc>
          <w:tcPr>
            <w:tcW w:w="2214" w:type="dxa"/>
            <w:vMerge/>
          </w:tcPr>
          <w:p w14:paraId="746E1B54" w14:textId="77777777" w:rsidR="00806DD7" w:rsidRDefault="00806DD7" w:rsidP="0081380D"/>
        </w:tc>
        <w:tc>
          <w:tcPr>
            <w:tcW w:w="2368" w:type="dxa"/>
          </w:tcPr>
          <w:p w14:paraId="3F1B66EB" w14:textId="77777777" w:rsidR="00806DD7" w:rsidRPr="00360A79" w:rsidRDefault="00806DD7" w:rsidP="0081380D">
            <w:pPr>
              <w:rPr>
                <w:lang w:val="lt-LT"/>
              </w:rPr>
            </w:pPr>
            <w:r w:rsidRPr="00360A79">
              <w:rPr>
                <w:lang w:val="lt-LT"/>
              </w:rPr>
              <w:t>1.2.1.4. Suorganizuotos ne</w:t>
            </w:r>
          </w:p>
          <w:p w14:paraId="19481386" w14:textId="77777777" w:rsidR="00806DD7" w:rsidRPr="00360A79" w:rsidRDefault="00806DD7" w:rsidP="0081380D">
            <w:pPr>
              <w:rPr>
                <w:lang w:val="lt-LT"/>
              </w:rPr>
            </w:pPr>
            <w:r w:rsidRPr="00360A79">
              <w:rPr>
                <w:lang w:val="lt-LT"/>
              </w:rPr>
              <w:t>mažiau 2 švietimo pagalbos specialistų konsultacijų savaitės</w:t>
            </w:r>
          </w:p>
          <w:p w14:paraId="7D21C076" w14:textId="77777777" w:rsidR="00806DD7" w:rsidRDefault="00806DD7" w:rsidP="0081380D">
            <w:r w:rsidRPr="00360A79">
              <w:rPr>
                <w:lang w:val="lt-LT"/>
              </w:rPr>
              <w:t>tėvams. (I-IV ketv.)</w:t>
            </w:r>
          </w:p>
        </w:tc>
        <w:tc>
          <w:tcPr>
            <w:tcW w:w="3397" w:type="dxa"/>
          </w:tcPr>
          <w:p w14:paraId="12E16555" w14:textId="77777777" w:rsidR="00806DD7" w:rsidRPr="00360A79" w:rsidRDefault="00806DD7" w:rsidP="0081380D">
            <w:pPr>
              <w:rPr>
                <w:lang w:val="lt-LT"/>
              </w:rPr>
            </w:pPr>
            <w:r w:rsidRPr="00360A79">
              <w:rPr>
                <w:lang w:val="lt-LT"/>
              </w:rPr>
              <w:t>1.2.1.4.1. Suorganizuotos 2 švietimo pagalbos specialistų konsultacijų savaitės tėvams ir nuolat organizuojamos individualios konsultacijos.</w:t>
            </w:r>
          </w:p>
          <w:p w14:paraId="6BF92819" w14:textId="77777777" w:rsidR="00806DD7" w:rsidRDefault="00806DD7" w:rsidP="0081380D"/>
        </w:tc>
      </w:tr>
      <w:tr w:rsidR="00806DD7" w14:paraId="2F8CD440" w14:textId="77777777" w:rsidTr="0081380D">
        <w:tc>
          <w:tcPr>
            <w:tcW w:w="2209" w:type="dxa"/>
            <w:vMerge/>
          </w:tcPr>
          <w:p w14:paraId="78B6267B" w14:textId="77777777" w:rsidR="00806DD7" w:rsidRDefault="00806DD7" w:rsidP="0081380D"/>
        </w:tc>
        <w:tc>
          <w:tcPr>
            <w:tcW w:w="2214" w:type="dxa"/>
            <w:vMerge/>
          </w:tcPr>
          <w:p w14:paraId="7EEF2C9F" w14:textId="77777777" w:rsidR="00806DD7" w:rsidRDefault="00806DD7" w:rsidP="0081380D"/>
        </w:tc>
        <w:tc>
          <w:tcPr>
            <w:tcW w:w="2368" w:type="dxa"/>
          </w:tcPr>
          <w:p w14:paraId="388FDE5A" w14:textId="77777777" w:rsidR="00806DD7" w:rsidRPr="00360A79" w:rsidRDefault="00806DD7" w:rsidP="0081380D">
            <w:pPr>
              <w:rPr>
                <w:lang w:val="lt-LT"/>
              </w:rPr>
            </w:pPr>
            <w:r w:rsidRPr="00360A79">
              <w:rPr>
                <w:lang w:val="lt-LT"/>
              </w:rPr>
              <w:t>1.2.1.5. Atnaujinti asmeninės erdvės kampeliai 4 grupėse.</w:t>
            </w:r>
          </w:p>
          <w:p w14:paraId="0251EFA7" w14:textId="77777777" w:rsidR="00806DD7" w:rsidRDefault="00806DD7" w:rsidP="0081380D">
            <w:r w:rsidRPr="00360A79">
              <w:rPr>
                <w:lang w:val="lt-LT"/>
              </w:rPr>
              <w:t>(I-IV ketv.).</w:t>
            </w:r>
          </w:p>
        </w:tc>
        <w:tc>
          <w:tcPr>
            <w:tcW w:w="3397" w:type="dxa"/>
          </w:tcPr>
          <w:p w14:paraId="1C637BB0" w14:textId="77777777" w:rsidR="00806DD7" w:rsidRDefault="00806DD7" w:rsidP="0081380D">
            <w:r w:rsidRPr="00360A79">
              <w:rPr>
                <w:lang w:val="lt-LT"/>
              </w:rPr>
              <w:t>1.2.1.5.1. Atnaujinti asmeninės erdvės kampeliai 4 grupėse</w:t>
            </w:r>
            <w:r>
              <w:rPr>
                <w:lang w:val="lt-LT"/>
              </w:rPr>
              <w:t xml:space="preserve"> (palapinė, sienelės, pagalvėlės</w:t>
            </w:r>
            <w:r w:rsidRPr="00360A79">
              <w:rPr>
                <w:lang w:val="lt-LT"/>
              </w:rPr>
              <w:t>).</w:t>
            </w:r>
          </w:p>
        </w:tc>
      </w:tr>
      <w:tr w:rsidR="00806DD7" w14:paraId="212C9BBA" w14:textId="77777777" w:rsidTr="0081380D">
        <w:tc>
          <w:tcPr>
            <w:tcW w:w="2209" w:type="dxa"/>
            <w:vMerge w:val="restart"/>
          </w:tcPr>
          <w:p w14:paraId="48B76667" w14:textId="77777777" w:rsidR="00806DD7" w:rsidRPr="00BF1D9B" w:rsidRDefault="00806DD7" w:rsidP="0081380D">
            <w:pPr>
              <w:rPr>
                <w:b/>
                <w:i/>
                <w:lang w:val="lt-LT"/>
              </w:rPr>
            </w:pPr>
            <w:r w:rsidRPr="00BF1D9B">
              <w:rPr>
                <w:b/>
                <w:i/>
                <w:lang w:val="lt-LT"/>
              </w:rPr>
              <w:t>Ugdymo(si)</w:t>
            </w:r>
            <w:r>
              <w:rPr>
                <w:b/>
                <w:i/>
                <w:lang w:val="lt-LT"/>
              </w:rPr>
              <w:t xml:space="preserve"> </w:t>
            </w:r>
            <w:r w:rsidRPr="00BF1D9B">
              <w:rPr>
                <w:b/>
                <w:i/>
                <w:lang w:val="lt-LT"/>
              </w:rPr>
              <w:t>aplinka.</w:t>
            </w:r>
          </w:p>
          <w:p w14:paraId="3EE05E60" w14:textId="77777777" w:rsidR="00806DD7" w:rsidRPr="00BF1D9B" w:rsidRDefault="00806DD7" w:rsidP="0081380D">
            <w:pPr>
              <w:rPr>
                <w:lang w:val="lt-LT"/>
              </w:rPr>
            </w:pPr>
            <w:r w:rsidRPr="00BF1D9B">
              <w:rPr>
                <w:lang w:val="lt-LT"/>
              </w:rPr>
              <w:t>1.3. Kurti funkcionalią</w:t>
            </w:r>
            <w:r>
              <w:rPr>
                <w:lang w:val="lt-LT"/>
              </w:rPr>
              <w:t xml:space="preserve">, dinamišką, atvirą ugdymui(si) </w:t>
            </w:r>
            <w:r w:rsidRPr="00BF1D9B">
              <w:rPr>
                <w:lang w:val="lt-LT"/>
              </w:rPr>
              <w:t xml:space="preserve">aplinką. </w:t>
            </w:r>
          </w:p>
          <w:p w14:paraId="4091645D" w14:textId="77777777" w:rsidR="00806DD7" w:rsidRDefault="00806DD7" w:rsidP="0081380D">
            <w:r w:rsidRPr="00BF1D9B">
              <w:rPr>
                <w:lang w:val="lt-LT"/>
              </w:rPr>
              <w:t>20 proc.</w:t>
            </w:r>
          </w:p>
        </w:tc>
        <w:tc>
          <w:tcPr>
            <w:tcW w:w="2214" w:type="dxa"/>
            <w:vMerge w:val="restart"/>
          </w:tcPr>
          <w:p w14:paraId="24C4154F" w14:textId="77777777" w:rsidR="00806DD7" w:rsidRDefault="00806DD7" w:rsidP="0081380D">
            <w:r w:rsidRPr="00BF1D9B">
              <w:rPr>
                <w:lang w:val="lt-LT"/>
              </w:rPr>
              <w:t>1.3.1. Vidaus ir lauko  edukacinių erdvių, ugdymo priemonių atnaujinimas. </w:t>
            </w:r>
          </w:p>
        </w:tc>
        <w:tc>
          <w:tcPr>
            <w:tcW w:w="2368" w:type="dxa"/>
          </w:tcPr>
          <w:p w14:paraId="11724328" w14:textId="77777777" w:rsidR="00806DD7" w:rsidRPr="00BF1D9B" w:rsidRDefault="00806DD7" w:rsidP="0081380D">
            <w:pPr>
              <w:rPr>
                <w:lang w:val="lt-LT"/>
              </w:rPr>
            </w:pPr>
            <w:r w:rsidRPr="00BF1D9B">
              <w:rPr>
                <w:lang w:val="lt-LT"/>
              </w:rPr>
              <w:t xml:space="preserve">1.3.1.1. Atnaujinta ne mažiau kaip 20 proc. ikimokyklinio ugdymo priemonių pagal atnaujintas ikimokyklinio ugdymo programas. </w:t>
            </w:r>
          </w:p>
          <w:p w14:paraId="678705A2" w14:textId="77777777" w:rsidR="00806DD7" w:rsidRPr="00BF1D9B" w:rsidRDefault="00806DD7" w:rsidP="0081380D">
            <w:pPr>
              <w:rPr>
                <w:lang w:val="lt-LT"/>
              </w:rPr>
            </w:pPr>
            <w:r w:rsidRPr="00BF1D9B">
              <w:rPr>
                <w:lang w:val="lt-LT"/>
              </w:rPr>
              <w:t>(I-IV ketv.)</w:t>
            </w:r>
          </w:p>
        </w:tc>
        <w:tc>
          <w:tcPr>
            <w:tcW w:w="3397" w:type="dxa"/>
          </w:tcPr>
          <w:p w14:paraId="41F00938" w14:textId="77777777" w:rsidR="00806DD7" w:rsidRPr="00BF1D9B" w:rsidRDefault="00806DD7" w:rsidP="0081380D">
            <w:pPr>
              <w:rPr>
                <w:lang w:val="lt-LT"/>
              </w:rPr>
            </w:pPr>
            <w:r w:rsidRPr="00BF1D9B">
              <w:rPr>
                <w:lang w:val="lt-LT"/>
              </w:rPr>
              <w:t>1.3.1.1.1. Įsigyta IT priemonių: 2 kompiuteriai, 5 planšetės, JBL kolonėlė, išmanieji marškinėliai, konstravimo rinkiniai, ausinės, eksperimentų rinkiniai ir stalai.</w:t>
            </w:r>
          </w:p>
          <w:p w14:paraId="309E7C5E" w14:textId="77777777" w:rsidR="00806DD7" w:rsidRPr="00BF1D9B" w:rsidRDefault="00806DD7" w:rsidP="0081380D">
            <w:pPr>
              <w:rPr>
                <w:lang w:val="lt-LT"/>
              </w:rPr>
            </w:pPr>
          </w:p>
          <w:p w14:paraId="4B15DF84" w14:textId="77777777" w:rsidR="00806DD7" w:rsidRDefault="00806DD7" w:rsidP="0081380D"/>
        </w:tc>
      </w:tr>
      <w:tr w:rsidR="00806DD7" w14:paraId="4FD8AE46" w14:textId="77777777" w:rsidTr="0081380D">
        <w:tc>
          <w:tcPr>
            <w:tcW w:w="2209" w:type="dxa"/>
            <w:vMerge/>
          </w:tcPr>
          <w:p w14:paraId="475F0111" w14:textId="77777777" w:rsidR="00806DD7" w:rsidRDefault="00806DD7" w:rsidP="0081380D"/>
        </w:tc>
        <w:tc>
          <w:tcPr>
            <w:tcW w:w="2214" w:type="dxa"/>
            <w:vMerge/>
          </w:tcPr>
          <w:p w14:paraId="22B8C27E" w14:textId="77777777" w:rsidR="00806DD7" w:rsidRDefault="00806DD7" w:rsidP="0081380D"/>
        </w:tc>
        <w:tc>
          <w:tcPr>
            <w:tcW w:w="2368" w:type="dxa"/>
          </w:tcPr>
          <w:p w14:paraId="250A2308" w14:textId="77777777" w:rsidR="00806DD7" w:rsidRPr="00BF1D9B" w:rsidRDefault="00806DD7" w:rsidP="0081380D">
            <w:pPr>
              <w:rPr>
                <w:lang w:val="lt-LT"/>
              </w:rPr>
            </w:pPr>
            <w:r w:rsidRPr="00BF1D9B">
              <w:rPr>
                <w:lang w:val="lt-LT"/>
              </w:rPr>
              <w:t>1.3.1.2. Įrengta viena nauja edukacinė lauko erdvė.</w:t>
            </w:r>
          </w:p>
          <w:p w14:paraId="10EEB9C8" w14:textId="77777777" w:rsidR="00806DD7" w:rsidRDefault="00806DD7" w:rsidP="0081380D">
            <w:r w:rsidRPr="00BF1D9B">
              <w:rPr>
                <w:lang w:val="lt-LT"/>
              </w:rPr>
              <w:t>(I-IV ketv.)</w:t>
            </w:r>
          </w:p>
        </w:tc>
        <w:tc>
          <w:tcPr>
            <w:tcW w:w="3397" w:type="dxa"/>
          </w:tcPr>
          <w:p w14:paraId="3159F943" w14:textId="77777777" w:rsidR="00806DD7" w:rsidRPr="00BF1D9B" w:rsidRDefault="00806DD7" w:rsidP="0081380D">
            <w:pPr>
              <w:rPr>
                <w:lang w:val="lt-LT"/>
              </w:rPr>
            </w:pPr>
            <w:r w:rsidRPr="00BF1D9B">
              <w:rPr>
                <w:lang w:val="lt-LT"/>
              </w:rPr>
              <w:t>1.3.1.2.1.  Darželio lauko erdvėje  įrengta viena nauja STEAM edukacinė erdvė bei pradėta įrenginėti nauja kūrybinė erdvė.</w:t>
            </w:r>
          </w:p>
          <w:p w14:paraId="63BC3D61" w14:textId="77777777" w:rsidR="00806DD7" w:rsidRPr="00BF1D9B" w:rsidRDefault="00806DD7" w:rsidP="0081380D">
            <w:pPr>
              <w:rPr>
                <w:lang w:val="lt-LT"/>
              </w:rPr>
            </w:pPr>
            <w:r w:rsidRPr="00BF1D9B">
              <w:rPr>
                <w:lang w:val="lt-LT"/>
              </w:rPr>
              <w:t>1.3.1.2.2. Nupirkta</w:t>
            </w:r>
            <w:r>
              <w:rPr>
                <w:lang w:val="lt-LT"/>
              </w:rPr>
              <w:t xml:space="preserve"> balansinių dviratukų</w:t>
            </w:r>
            <w:r w:rsidRPr="00BF1D9B">
              <w:rPr>
                <w:lang w:val="lt-LT"/>
              </w:rPr>
              <w:t>, paspirtukų</w:t>
            </w:r>
            <w:r>
              <w:rPr>
                <w:lang w:val="lt-LT"/>
              </w:rPr>
              <w:t xml:space="preserve"> (10 vnt.). </w:t>
            </w:r>
          </w:p>
          <w:p w14:paraId="478B9B5D" w14:textId="77777777" w:rsidR="00806DD7" w:rsidRPr="00BF1D9B" w:rsidRDefault="00806DD7" w:rsidP="0081380D">
            <w:pPr>
              <w:rPr>
                <w:lang w:val="lt-LT"/>
              </w:rPr>
            </w:pPr>
            <w:r w:rsidRPr="00BF1D9B">
              <w:rPr>
                <w:lang w:val="lt-LT"/>
              </w:rPr>
              <w:t xml:space="preserve">1.3.1.2.3 Atnaujintas gyvasis kampelis. </w:t>
            </w:r>
          </w:p>
          <w:p w14:paraId="51D4128E" w14:textId="77777777" w:rsidR="00806DD7" w:rsidRDefault="00806DD7" w:rsidP="0081380D">
            <w:r w:rsidRPr="00BF1D9B">
              <w:rPr>
                <w:lang w:val="lt-LT"/>
              </w:rPr>
              <w:t>1.3.1.2.4. 100 proc. mokytojų vedė veiklas ir įgyvendino projektus modernizuotose vidaus ir lauko erdvėse. Pravesta 12 atvirų veiklų, įgyvendinti 4 projektai, pravesta 10 renginių.</w:t>
            </w:r>
          </w:p>
        </w:tc>
      </w:tr>
    </w:tbl>
    <w:p w14:paraId="66573281" w14:textId="77777777" w:rsidR="00120ED7" w:rsidRDefault="00120ED7" w:rsidP="0000139B">
      <w:pPr>
        <w:rPr>
          <w:b/>
          <w:bCs/>
          <w:lang w:val="lt-LT"/>
        </w:rPr>
      </w:pPr>
      <w:bookmarkStart w:id="4" w:name="part_69ebc6e97876414c97b2c3c314087fad"/>
      <w:bookmarkEnd w:id="4"/>
    </w:p>
    <w:p w14:paraId="5D0541AD" w14:textId="7E4FE897" w:rsidR="0000139B" w:rsidRPr="0000139B" w:rsidRDefault="0000139B" w:rsidP="0000139B">
      <w:r w:rsidRPr="0000139B">
        <w:rPr>
          <w:b/>
          <w:bCs/>
          <w:lang w:val="lt-LT"/>
        </w:rPr>
        <w:t>2.  Užduotys, neįvykdytos ar įvykdytos iš dalies dėl numatytų rizikų (jei tokių buvo)</w:t>
      </w:r>
    </w:p>
    <w:tbl>
      <w:tblPr>
        <w:tblW w:w="9385" w:type="dxa"/>
        <w:tblInd w:w="108" w:type="dxa"/>
        <w:tblCellMar>
          <w:left w:w="0" w:type="dxa"/>
          <w:right w:w="0" w:type="dxa"/>
        </w:tblCellMar>
        <w:tblLook w:val="04A0" w:firstRow="1" w:lastRow="0" w:firstColumn="1" w:lastColumn="0" w:noHBand="0" w:noVBand="1"/>
      </w:tblPr>
      <w:tblGrid>
        <w:gridCol w:w="4423"/>
        <w:gridCol w:w="4962"/>
      </w:tblGrid>
      <w:tr w:rsidR="0000139B" w:rsidRPr="0000139B" w14:paraId="79FC8B5B" w14:textId="77777777" w:rsidTr="00481EBF">
        <w:tc>
          <w:tcPr>
            <w:tcW w:w="4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566E9" w14:textId="77777777" w:rsidR="0000139B" w:rsidRPr="0000139B" w:rsidRDefault="0000139B" w:rsidP="0000139B">
            <w:r w:rsidRPr="0000139B">
              <w:rPr>
                <w:lang w:val="lt-LT"/>
              </w:rPr>
              <w:t>Užduotys</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39C30D" w14:textId="77777777" w:rsidR="0000139B" w:rsidRPr="0000139B" w:rsidRDefault="0000139B" w:rsidP="0000139B">
            <w:r w:rsidRPr="0000139B">
              <w:rPr>
                <w:lang w:val="lt-LT"/>
              </w:rPr>
              <w:t xml:space="preserve">Priežastys, rizikos </w:t>
            </w:r>
          </w:p>
        </w:tc>
      </w:tr>
      <w:tr w:rsidR="0000139B" w:rsidRPr="0000139B" w14:paraId="7E4E9BC9" w14:textId="77777777" w:rsidTr="00481EBF">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B26C1" w14:textId="77777777" w:rsidR="0000139B" w:rsidRPr="0000139B" w:rsidRDefault="0000139B" w:rsidP="0000139B">
            <w:r w:rsidRPr="0000139B">
              <w:rPr>
                <w:lang w:val="lt-LT"/>
              </w:rPr>
              <w:t>2.1.</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578AAE53" w14:textId="77777777" w:rsidR="0000139B" w:rsidRPr="0000139B" w:rsidRDefault="0000139B" w:rsidP="0000139B">
            <w:r w:rsidRPr="0000139B">
              <w:rPr>
                <w:lang w:val="lt-LT"/>
              </w:rPr>
              <w:t> </w:t>
            </w:r>
          </w:p>
        </w:tc>
      </w:tr>
      <w:tr w:rsidR="0000139B" w:rsidRPr="0000139B" w14:paraId="4FA946A8" w14:textId="77777777" w:rsidTr="00481EBF">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B74F8" w14:textId="77777777" w:rsidR="0000139B" w:rsidRPr="0000139B" w:rsidRDefault="0000139B" w:rsidP="0000139B">
            <w:r w:rsidRPr="0000139B">
              <w:rPr>
                <w:lang w:val="lt-LT"/>
              </w:rPr>
              <w:t>2.2.</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3A8306D1" w14:textId="77777777" w:rsidR="0000139B" w:rsidRPr="0000139B" w:rsidRDefault="0000139B" w:rsidP="0000139B">
            <w:r w:rsidRPr="0000139B">
              <w:rPr>
                <w:lang w:val="lt-LT"/>
              </w:rPr>
              <w:t> </w:t>
            </w:r>
          </w:p>
        </w:tc>
      </w:tr>
      <w:tr w:rsidR="0000139B" w:rsidRPr="0000139B" w14:paraId="162538BA" w14:textId="77777777" w:rsidTr="00481EBF">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886DB" w14:textId="77777777" w:rsidR="0000139B" w:rsidRPr="0000139B" w:rsidRDefault="0000139B" w:rsidP="0000139B">
            <w:r w:rsidRPr="0000139B">
              <w:rPr>
                <w:lang w:val="lt-LT"/>
              </w:rPr>
              <w:t>2.3.</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5E2A41A5" w14:textId="77777777" w:rsidR="0000139B" w:rsidRPr="0000139B" w:rsidRDefault="0000139B" w:rsidP="0000139B">
            <w:r w:rsidRPr="0000139B">
              <w:rPr>
                <w:lang w:val="lt-LT"/>
              </w:rPr>
              <w:t> </w:t>
            </w:r>
          </w:p>
        </w:tc>
      </w:tr>
      <w:tr w:rsidR="0000139B" w:rsidRPr="0000139B" w14:paraId="4574A500" w14:textId="77777777" w:rsidTr="00481EBF">
        <w:tc>
          <w:tcPr>
            <w:tcW w:w="4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DEC9F" w14:textId="77777777" w:rsidR="0000139B" w:rsidRPr="0000139B" w:rsidRDefault="0000139B" w:rsidP="0000139B">
            <w:r w:rsidRPr="0000139B">
              <w:rPr>
                <w:lang w:val="lt-LT"/>
              </w:rPr>
              <w:t>2.4.</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246B5A51" w14:textId="77777777" w:rsidR="0000139B" w:rsidRPr="0000139B" w:rsidRDefault="0000139B" w:rsidP="0000139B">
            <w:r w:rsidRPr="0000139B">
              <w:rPr>
                <w:lang w:val="lt-LT"/>
              </w:rPr>
              <w:t> </w:t>
            </w:r>
          </w:p>
        </w:tc>
      </w:tr>
    </w:tbl>
    <w:p w14:paraId="2D23CECE" w14:textId="77777777" w:rsidR="00226147" w:rsidRDefault="00226147" w:rsidP="0000139B">
      <w:pPr>
        <w:rPr>
          <w:b/>
          <w:bCs/>
          <w:lang w:val="lt-LT"/>
        </w:rPr>
      </w:pPr>
      <w:bookmarkStart w:id="5" w:name="part_4e88a9a1176142feaf62c6745ff55760"/>
      <w:bookmarkEnd w:id="5"/>
    </w:p>
    <w:p w14:paraId="26EAC718" w14:textId="77777777" w:rsidR="0000139B" w:rsidRPr="008A7F04" w:rsidRDefault="0000139B" w:rsidP="0000139B">
      <w:pPr>
        <w:rPr>
          <w:lang w:val="es-ES"/>
        </w:rPr>
      </w:pPr>
      <w:r w:rsidRPr="0000139B">
        <w:rPr>
          <w:b/>
          <w:bCs/>
          <w:lang w:val="lt-LT"/>
        </w:rPr>
        <w:t>3</w:t>
      </w:r>
      <w:r w:rsidR="00481EBF">
        <w:rPr>
          <w:b/>
          <w:bCs/>
          <w:lang w:val="lt-LT"/>
        </w:rPr>
        <w:t>.</w:t>
      </w:r>
      <w:r w:rsidRPr="0000139B">
        <w:rPr>
          <w:b/>
          <w:bCs/>
          <w:lang w:val="lt-LT"/>
        </w:rPr>
        <w:t xml:space="preserve"> Veiklos, kurios nebuvo planuotos ir nustatytos, bet įvykdytos</w:t>
      </w:r>
    </w:p>
    <w:p w14:paraId="17E4B23F" w14:textId="77777777" w:rsidR="0000139B" w:rsidRPr="008A7F04" w:rsidRDefault="0000139B" w:rsidP="0000139B">
      <w:pPr>
        <w:rPr>
          <w:lang w:val="es-ES"/>
        </w:rPr>
      </w:pPr>
      <w:r w:rsidRPr="0000139B">
        <w:rPr>
          <w:lang w:val="lt-LT"/>
        </w:rPr>
        <w:t>(pildoma, jei buvo atlikta papildomų, svarių įstaigos veiklos rezultatams)</w:t>
      </w:r>
    </w:p>
    <w:tbl>
      <w:tblPr>
        <w:tblW w:w="9385" w:type="dxa"/>
        <w:tblCellMar>
          <w:left w:w="0" w:type="dxa"/>
          <w:right w:w="0" w:type="dxa"/>
        </w:tblCellMar>
        <w:tblLook w:val="04A0" w:firstRow="1" w:lastRow="0" w:firstColumn="1" w:lastColumn="0" w:noHBand="0" w:noVBand="1"/>
      </w:tblPr>
      <w:tblGrid>
        <w:gridCol w:w="5274"/>
        <w:gridCol w:w="4111"/>
      </w:tblGrid>
      <w:tr w:rsidR="0000139B" w:rsidRPr="0000139B" w14:paraId="009658C8" w14:textId="77777777" w:rsidTr="001474E7">
        <w:tc>
          <w:tcPr>
            <w:tcW w:w="5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6DC26" w14:textId="77777777" w:rsidR="0000139B" w:rsidRPr="0000139B" w:rsidRDefault="0000139B" w:rsidP="0000139B">
            <w:r w:rsidRPr="0000139B">
              <w:rPr>
                <w:lang w:val="lt-LT"/>
              </w:rPr>
              <w:t>Užduotys / veiklos</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887FAA" w14:textId="77777777" w:rsidR="0000139B" w:rsidRPr="0000139B" w:rsidRDefault="0000139B" w:rsidP="0000139B">
            <w:r w:rsidRPr="0000139B">
              <w:rPr>
                <w:lang w:val="lt-LT"/>
              </w:rPr>
              <w:t>Poveikis švietimo įstaigos veiklai</w:t>
            </w:r>
          </w:p>
        </w:tc>
      </w:tr>
      <w:tr w:rsidR="0000139B" w:rsidRPr="0000139B" w14:paraId="313B6F64" w14:textId="77777777" w:rsidTr="001474E7">
        <w:tc>
          <w:tcPr>
            <w:tcW w:w="5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890BA" w14:textId="68F20813" w:rsidR="0000139B" w:rsidRPr="0000139B" w:rsidRDefault="0000139B" w:rsidP="001474E7">
            <w:pPr>
              <w:jc w:val="both"/>
            </w:pPr>
            <w:r w:rsidRPr="0000139B">
              <w:rPr>
                <w:lang w:val="lt-LT"/>
              </w:rPr>
              <w:t>3.1.</w:t>
            </w:r>
            <w:r w:rsidR="00FF58AF">
              <w:rPr>
                <w:lang w:val="lt-LT"/>
              </w:rPr>
              <w:t xml:space="preserve"> </w:t>
            </w:r>
            <w:r w:rsidR="00FF58AF" w:rsidRPr="00FF58AF">
              <w:rPr>
                <w:lang w:val="lt-LT"/>
              </w:rPr>
              <w:t>Erasmus+ projektas 202</w:t>
            </w:r>
            <w:r w:rsidR="00FB1B14">
              <w:rPr>
                <w:lang w:val="lt-LT"/>
              </w:rPr>
              <w:t>4</w:t>
            </w:r>
            <w:r w:rsidR="00FF58AF" w:rsidRPr="00FF58AF">
              <w:rPr>
                <w:lang w:val="lt-LT"/>
              </w:rPr>
              <w:t>-06-01 – 2025-05-31 laikotarpiui „Išmanūs gamtos vaikai“ ir gautas finansavimas. Projektui vykdyti skirta 10 932,00</w:t>
            </w:r>
            <w:r w:rsidR="00FB1B14">
              <w:rPr>
                <w:lang w:val="lt-LT"/>
              </w:rPr>
              <w:t xml:space="preserve"> </w:t>
            </w:r>
            <w:r w:rsidR="00FF58AF" w:rsidRPr="00FF58AF">
              <w:rPr>
                <w:lang w:val="lt-LT"/>
              </w:rPr>
              <w:t>Eur</w:t>
            </w:r>
            <w:r w:rsidR="001474E7">
              <w:rPr>
                <w:lang w:val="lt-LT"/>
              </w:rPr>
              <w:t>.</w:t>
            </w:r>
            <w:r w:rsidR="00FF58AF" w:rsidRPr="00FF58AF">
              <w:rPr>
                <w:lang w:val="lt-LT"/>
              </w:rPr>
              <w:t xml:space="preserve"> suma.</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6934FF85" w14:textId="569C2055" w:rsidR="0000139B" w:rsidRPr="0000139B" w:rsidRDefault="00FF58AF" w:rsidP="001474E7">
            <w:pPr>
              <w:jc w:val="both"/>
            </w:pPr>
            <w:r w:rsidRPr="00FF58AF">
              <w:rPr>
                <w:lang w:val="lt-LT"/>
              </w:rPr>
              <w:t>Erasmus+ sute</w:t>
            </w:r>
            <w:r>
              <w:rPr>
                <w:lang w:val="lt-LT"/>
              </w:rPr>
              <w:t>ikia finansinę paramą, leidžiančią švietimo įstaigai</w:t>
            </w:r>
            <w:r w:rsidRPr="00FF58AF">
              <w:rPr>
                <w:lang w:val="lt-LT"/>
              </w:rPr>
              <w:t xml:space="preserve"> įgyvendinti naujas idė</w:t>
            </w:r>
            <w:r>
              <w:rPr>
                <w:lang w:val="lt-LT"/>
              </w:rPr>
              <w:t>jas, darbuotojams</w:t>
            </w:r>
            <w:r w:rsidR="007D3433">
              <w:rPr>
                <w:lang w:val="lt-LT"/>
              </w:rPr>
              <w:t xml:space="preserve"> tobulinti kvalifikaciją ir kit</w:t>
            </w:r>
            <w:r>
              <w:rPr>
                <w:lang w:val="lt-LT"/>
              </w:rPr>
              <w:t>as kompetencijas.</w:t>
            </w:r>
          </w:p>
        </w:tc>
      </w:tr>
      <w:tr w:rsidR="0000139B" w:rsidRPr="0000139B" w14:paraId="2FE71A35" w14:textId="77777777" w:rsidTr="001474E7">
        <w:tc>
          <w:tcPr>
            <w:tcW w:w="5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D42C1" w14:textId="7658080B" w:rsidR="0000139B" w:rsidRPr="00832782" w:rsidRDefault="0000139B" w:rsidP="001474E7">
            <w:pPr>
              <w:jc w:val="both"/>
              <w:rPr>
                <w:lang w:val="lt-LT"/>
              </w:rPr>
            </w:pPr>
            <w:r w:rsidRPr="0000139B">
              <w:rPr>
                <w:lang w:val="lt-LT"/>
              </w:rPr>
              <w:t>3.2.</w:t>
            </w:r>
            <w:r w:rsidR="00290C8F">
              <w:t xml:space="preserve"> </w:t>
            </w:r>
            <w:r w:rsidR="00290C8F" w:rsidRPr="00290C8F">
              <w:rPr>
                <w:lang w:val="lt-LT"/>
              </w:rPr>
              <w:t>Inicijavau įstaigos bendruomenę paraiškos finansavimui programai „Ekologiškų ir pagal nacionalinę žemės ūkio ir maisto kokybės sistemą pagamintų maisto produktų vartojimo skatinimui ikimokykl</w:t>
            </w:r>
            <w:r w:rsidR="001474E7">
              <w:rPr>
                <w:lang w:val="lt-LT"/>
              </w:rPr>
              <w:t>inio ugdymo įstaigose gauti 2025</w:t>
            </w:r>
            <w:r w:rsidR="00290C8F" w:rsidRPr="00290C8F">
              <w:rPr>
                <w:lang w:val="lt-LT"/>
              </w:rPr>
              <w:t xml:space="preserve"> metams“ rengimui.</w:t>
            </w:r>
            <w:r w:rsidR="00400BE3">
              <w:rPr>
                <w:lang w:val="lt-LT"/>
              </w:rPr>
              <w:t xml:space="preserve"> </w:t>
            </w:r>
            <w:r w:rsidR="00832782">
              <w:rPr>
                <w:lang w:val="lt-LT"/>
              </w:rPr>
              <w:t>Pateikta p</w:t>
            </w:r>
            <w:r w:rsidR="00400BE3">
              <w:rPr>
                <w:lang w:val="lt-LT"/>
              </w:rPr>
              <w:t>araiška</w:t>
            </w:r>
            <w:r w:rsidR="00832782">
              <w:rPr>
                <w:lang w:val="lt-LT"/>
              </w:rPr>
              <w:t xml:space="preserve"> NMA</w:t>
            </w:r>
            <w:r w:rsidR="00290C8F">
              <w:rPr>
                <w:lang w:val="lt-LT"/>
              </w:rPr>
              <w:t xml:space="preserve"> ir gautas finansavimas </w:t>
            </w:r>
            <w:r w:rsidR="00832782">
              <w:rPr>
                <w:lang w:val="lt-LT"/>
              </w:rPr>
              <w:t xml:space="preserve"> </w:t>
            </w:r>
            <w:r w:rsidR="002935E3" w:rsidRPr="002935E3">
              <w:rPr>
                <w:lang w:val="lt-LT"/>
              </w:rPr>
              <w:t>„</w:t>
            </w:r>
            <w:r w:rsidR="00832782">
              <w:rPr>
                <w:lang w:val="lt-LT"/>
              </w:rPr>
              <w:t xml:space="preserve"> </w:t>
            </w:r>
            <w:r w:rsidR="00290C8F">
              <w:rPr>
                <w:lang w:val="lt-LT"/>
              </w:rPr>
              <w:t xml:space="preserve">Ekologiškų ir pagal </w:t>
            </w:r>
            <w:r w:rsidR="002935E3" w:rsidRPr="002935E3">
              <w:rPr>
                <w:lang w:val="lt-LT"/>
              </w:rPr>
              <w:t>nacionalinę žemės</w:t>
            </w:r>
            <w:r w:rsidR="00290C8F">
              <w:rPr>
                <w:lang w:val="lt-LT"/>
              </w:rPr>
              <w:t xml:space="preserve"> ūkio ir maisto kokybės sistemą </w:t>
            </w:r>
            <w:r w:rsidR="002935E3" w:rsidRPr="002935E3">
              <w:rPr>
                <w:lang w:val="lt-LT"/>
              </w:rPr>
              <w:t xml:space="preserve">pagamintų </w:t>
            </w:r>
            <w:r w:rsidR="002935E3" w:rsidRPr="002935E3">
              <w:rPr>
                <w:lang w:val="lt-LT"/>
              </w:rPr>
              <w:lastRenderedPageBreak/>
              <w:t>maist</w:t>
            </w:r>
            <w:r w:rsidR="00290C8F">
              <w:rPr>
                <w:lang w:val="lt-LT"/>
              </w:rPr>
              <w:t xml:space="preserve">o produktų vartojimo skatinimui </w:t>
            </w:r>
            <w:r w:rsidR="002935E3" w:rsidRPr="002935E3">
              <w:rPr>
                <w:lang w:val="lt-LT"/>
              </w:rPr>
              <w:t>ikimokykl</w:t>
            </w:r>
            <w:r w:rsidR="00290C8F">
              <w:rPr>
                <w:lang w:val="lt-LT"/>
              </w:rPr>
              <w:t xml:space="preserve">inio ugdymo </w:t>
            </w:r>
            <w:r w:rsidR="00832782">
              <w:rPr>
                <w:lang w:val="lt-LT"/>
              </w:rPr>
              <w:t>įstaigose gauti 2025 metams“.</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7C3F4CB7" w14:textId="7D5AFFD9" w:rsidR="0000139B" w:rsidRPr="001474E7" w:rsidRDefault="00551DA9" w:rsidP="001474E7">
            <w:pPr>
              <w:jc w:val="both"/>
              <w:rPr>
                <w:lang w:val="lt-LT"/>
              </w:rPr>
            </w:pPr>
            <w:r>
              <w:rPr>
                <w:lang w:val="lt-LT"/>
              </w:rPr>
              <w:lastRenderedPageBreak/>
              <w:t>Siekti kokybiškesnės</w:t>
            </w:r>
            <w:r w:rsidR="00513A89">
              <w:rPr>
                <w:lang w:val="lt-LT"/>
              </w:rPr>
              <w:t>, sveikesnės</w:t>
            </w:r>
            <w:r>
              <w:rPr>
                <w:lang w:val="lt-LT"/>
              </w:rPr>
              <w:t xml:space="preserve"> vaikų mitybos, maitinant</w:t>
            </w:r>
            <w:r w:rsidR="00513A89">
              <w:rPr>
                <w:lang w:val="lt-LT"/>
              </w:rPr>
              <w:t xml:space="preserve"> ekologiškai užaugintais maisto produktais</w:t>
            </w:r>
            <w:r>
              <w:rPr>
                <w:lang w:val="lt-LT"/>
              </w:rPr>
              <w:t>. Fo</w:t>
            </w:r>
            <w:r w:rsidR="001474E7">
              <w:rPr>
                <w:lang w:val="lt-LT"/>
              </w:rPr>
              <w:t>rmuoti sveikos mitybos įpročius</w:t>
            </w:r>
          </w:p>
        </w:tc>
      </w:tr>
      <w:tr w:rsidR="00CF177E" w:rsidRPr="0000139B" w14:paraId="5E6F46EE" w14:textId="77777777" w:rsidTr="001474E7">
        <w:tc>
          <w:tcPr>
            <w:tcW w:w="52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04EDA" w14:textId="20D47958" w:rsidR="00CF177E" w:rsidRPr="0000139B" w:rsidRDefault="001C6FB4" w:rsidP="00BF3627">
            <w:pPr>
              <w:jc w:val="both"/>
              <w:rPr>
                <w:lang w:val="lt-LT"/>
              </w:rPr>
            </w:pPr>
            <w:r>
              <w:rPr>
                <w:lang w:val="lt-LT"/>
              </w:rPr>
              <w:lastRenderedPageBreak/>
              <w:t xml:space="preserve">3.3. </w:t>
            </w:r>
            <w:r w:rsidR="00CF177E">
              <w:rPr>
                <w:lang w:val="lt-LT"/>
              </w:rPr>
              <w:t>ESFA projektas nr. 10-015-P-0001 „Ikimokyklinio ugdymo gerinimas“</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23FDE60D" w14:textId="2FA5F954" w:rsidR="00CF177E" w:rsidRPr="00CE6602" w:rsidRDefault="00CE6602" w:rsidP="00B63198">
            <w:pPr>
              <w:pStyle w:val="Betarp"/>
              <w:jc w:val="both"/>
            </w:pPr>
            <w:r w:rsidRPr="00CE6602">
              <w:t xml:space="preserve">Stiprino </w:t>
            </w:r>
            <w:r w:rsidR="00CF177E" w:rsidRPr="00CE6602">
              <w:t>esmines profesines kompetencijas: bendravimo, bendradarbiavimo, komunikavimo, informacijos valdymo, reflektavimo, ir kritinio mąstymo. Aptartos galimybės stiprinti ikimokyklinio ugdymo kokybę.</w:t>
            </w:r>
          </w:p>
        </w:tc>
      </w:tr>
      <w:tr w:rsidR="0000139B" w:rsidRPr="0000139B" w14:paraId="0B65E6B4" w14:textId="77777777" w:rsidTr="001474E7">
        <w:tc>
          <w:tcPr>
            <w:tcW w:w="5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700FC" w14:textId="357FD63F" w:rsidR="00074662" w:rsidRDefault="0027281B" w:rsidP="00CE6602">
            <w:pPr>
              <w:jc w:val="both"/>
              <w:rPr>
                <w:lang w:val="lt-LT"/>
              </w:rPr>
            </w:pPr>
            <w:r>
              <w:rPr>
                <w:lang w:val="lt-LT"/>
              </w:rPr>
              <w:t>3.4</w:t>
            </w:r>
            <w:r w:rsidR="009F1D01">
              <w:rPr>
                <w:lang w:val="lt-LT"/>
              </w:rPr>
              <w:t>.</w:t>
            </w:r>
            <w:r w:rsidR="00400BE3">
              <w:rPr>
                <w:lang w:val="lt-LT"/>
              </w:rPr>
              <w:t xml:space="preserve"> </w:t>
            </w:r>
            <w:r w:rsidR="00C87E51">
              <w:rPr>
                <w:lang w:val="lt-LT"/>
              </w:rPr>
              <w:t>Pasirašytos 4</w:t>
            </w:r>
            <w:r w:rsidR="00400BE3" w:rsidRPr="00400BE3">
              <w:rPr>
                <w:lang w:val="lt-LT"/>
              </w:rPr>
              <w:t xml:space="preserve"> praktinio m</w:t>
            </w:r>
            <w:r w:rsidR="00C87E51">
              <w:rPr>
                <w:lang w:val="lt-LT"/>
              </w:rPr>
              <w:t xml:space="preserve">okymo sutartys, pagal kurias keturios studentės </w:t>
            </w:r>
            <w:r w:rsidR="00720636">
              <w:rPr>
                <w:lang w:val="lt-LT"/>
              </w:rPr>
              <w:t xml:space="preserve"> atliko praktiką.</w:t>
            </w:r>
            <w:r w:rsidR="008F4F28">
              <w:rPr>
                <w:lang w:val="lt-LT"/>
              </w:rPr>
              <w:t xml:space="preserve"> </w:t>
            </w:r>
          </w:p>
          <w:p w14:paraId="0F942516" w14:textId="64FDB1C4" w:rsidR="008F4F28" w:rsidRDefault="00C92F70" w:rsidP="00CE6602">
            <w:pPr>
              <w:jc w:val="both"/>
              <w:rPr>
                <w:lang w:val="lt-LT"/>
              </w:rPr>
            </w:pPr>
            <w:r>
              <w:rPr>
                <w:lang w:val="lt-LT"/>
              </w:rPr>
              <w:t>Vytauto Didžiojo universitetas , sutarties n</w:t>
            </w:r>
            <w:r w:rsidR="008F4F28">
              <w:rPr>
                <w:lang w:val="lt-LT"/>
              </w:rPr>
              <w:t>r. SP-25-3092</w:t>
            </w:r>
            <w:r>
              <w:rPr>
                <w:lang w:val="lt-LT"/>
              </w:rPr>
              <w:t xml:space="preserve"> „Specialioji pedagoginė pagalba“</w:t>
            </w:r>
          </w:p>
          <w:p w14:paraId="7B5B25A3" w14:textId="2610D9F0" w:rsidR="00C92F70" w:rsidRDefault="00C92F70" w:rsidP="00CE6602">
            <w:pPr>
              <w:jc w:val="both"/>
              <w:rPr>
                <w:lang w:val="lt-LT"/>
              </w:rPr>
            </w:pPr>
            <w:r>
              <w:rPr>
                <w:lang w:val="lt-LT"/>
              </w:rPr>
              <w:t>Klaipėdos valstybinė kolegija, sutarties nr.56 „Ikimokyklinė ir priešmokyklinė pedagogika“, kodas IPPs17-2</w:t>
            </w:r>
          </w:p>
          <w:p w14:paraId="7F13799B" w14:textId="77777777" w:rsidR="0000139B" w:rsidRDefault="008F4F28" w:rsidP="00CE6602">
            <w:pPr>
              <w:jc w:val="both"/>
              <w:rPr>
                <w:lang w:val="lt-LT"/>
              </w:rPr>
            </w:pPr>
            <w:r>
              <w:rPr>
                <w:lang w:val="lt-LT"/>
              </w:rPr>
              <w:t>Klaipėdos turizmo mokykla, sutarties nr. 46 „Biuro administratoriaus modulinės profesinio mokymo programa“, kodas P43041501</w:t>
            </w:r>
          </w:p>
          <w:p w14:paraId="58283991" w14:textId="5B957D0F" w:rsidR="008F4F28" w:rsidRPr="0000139B" w:rsidRDefault="008F4F28" w:rsidP="00CE6602">
            <w:pPr>
              <w:jc w:val="both"/>
            </w:pPr>
            <w:r>
              <w:rPr>
                <w:lang w:val="lt-LT"/>
              </w:rPr>
              <w:t>Plungės technologijų ir verslo mokykla, sutarties nr.76 „Ikimokyklinio ugdymo pedagogo padėjėjo profesinio mokymo</w:t>
            </w:r>
            <w:r w:rsidR="00C92F70">
              <w:rPr>
                <w:lang w:val="lt-LT"/>
              </w:rPr>
              <w:t xml:space="preserve"> programa“, kodas T43092201</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1A355761" w14:textId="37D5F0C1" w:rsidR="0000139B" w:rsidRPr="0000139B" w:rsidRDefault="00712F6B" w:rsidP="00B63198">
            <w:pPr>
              <w:jc w:val="both"/>
            </w:pPr>
            <w:r w:rsidRPr="00712F6B">
              <w:rPr>
                <w:lang w:val="lt-LT"/>
              </w:rPr>
              <w:t>Mokytojai pasidalino praktiniais gebėjimais dirbant su vaiku. Studentams praktikos metu pristatant naujausias švietimo aktualijas, mokytojai turėjo galimybę tobulinti dalykines ir profesines kompetencijas, tobulinti mentorystės įgūdžius. Studentų pastebėjimai praktikos metu padės įstaigai tobulinti savo veiklą.</w:t>
            </w:r>
          </w:p>
        </w:tc>
      </w:tr>
      <w:tr w:rsidR="001474E7" w:rsidRPr="0000139B" w14:paraId="1652E803" w14:textId="77777777" w:rsidTr="001474E7">
        <w:trPr>
          <w:trHeight w:val="1445"/>
        </w:trPr>
        <w:tc>
          <w:tcPr>
            <w:tcW w:w="527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4C4DE7" w14:textId="1F5054D3" w:rsidR="001474E7" w:rsidRDefault="0027281B" w:rsidP="0089225E">
            <w:r>
              <w:rPr>
                <w:lang w:val="lt-LT"/>
              </w:rPr>
              <w:t>3.5</w:t>
            </w:r>
            <w:r w:rsidR="001474E7" w:rsidRPr="0000139B">
              <w:rPr>
                <w:lang w:val="lt-LT"/>
              </w:rPr>
              <w:t>.</w:t>
            </w:r>
            <w:r w:rsidR="001474E7">
              <w:rPr>
                <w:lang w:val="lt-LT"/>
              </w:rPr>
              <w:t xml:space="preserve"> Nupirkta psichologo paslauga.</w:t>
            </w:r>
          </w:p>
          <w:p w14:paraId="0E35440A" w14:textId="2C7FE0AB" w:rsidR="001474E7" w:rsidRPr="001474E7" w:rsidRDefault="001474E7" w:rsidP="001474E7">
            <w:pPr>
              <w:tabs>
                <w:tab w:val="left" w:pos="3406"/>
              </w:tabs>
            </w:pPr>
            <w:r>
              <w:tab/>
            </w:r>
          </w:p>
        </w:tc>
        <w:tc>
          <w:tcPr>
            <w:tcW w:w="41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5552B6" w14:textId="017FF262" w:rsidR="001474E7" w:rsidRPr="0000139B" w:rsidRDefault="001474E7" w:rsidP="00AC2A18">
            <w:pPr>
              <w:jc w:val="both"/>
            </w:pPr>
            <w:r w:rsidRPr="00712F6B">
              <w:rPr>
                <w:lang w:val="lt-LT"/>
              </w:rPr>
              <w:t>Padės įgyvendinti įtraukiojo ugdymo reikalavimus. Efektyvesnis ugdymo proceso organizavimas mokiniams su specialiaisiais ugdymo poreikiais. Pagerėjo ugdymo kokybė.</w:t>
            </w:r>
          </w:p>
        </w:tc>
      </w:tr>
      <w:tr w:rsidR="001474E7" w:rsidRPr="0000139B" w14:paraId="00306D29" w14:textId="77777777" w:rsidTr="001474E7">
        <w:trPr>
          <w:trHeight w:val="2256"/>
        </w:trPr>
        <w:tc>
          <w:tcPr>
            <w:tcW w:w="52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02BC5C" w14:textId="0736F848" w:rsidR="001474E7" w:rsidRPr="001474E7" w:rsidRDefault="0027281B" w:rsidP="001474E7">
            <w:pPr>
              <w:rPr>
                <w:lang w:val="lt-LT"/>
              </w:rPr>
            </w:pPr>
            <w:r>
              <w:rPr>
                <w:lang w:val="lt-LT"/>
              </w:rPr>
              <w:t>3.6</w:t>
            </w:r>
            <w:r w:rsidR="001474E7">
              <w:rPr>
                <w:lang w:val="lt-LT"/>
              </w:rPr>
              <w:t xml:space="preserve">. </w:t>
            </w:r>
            <w:r w:rsidR="001474E7" w:rsidRPr="00712F6B">
              <w:rPr>
                <w:lang w:val="lt-LT"/>
              </w:rPr>
              <w:t>Įsteigta mokytojo</w:t>
            </w:r>
            <w:r w:rsidR="001474E7">
              <w:rPr>
                <w:lang w:val="lt-LT"/>
              </w:rPr>
              <w:t xml:space="preserve"> padėjėjo pareigybė (1,5 etato).</w:t>
            </w:r>
          </w:p>
        </w:tc>
        <w:tc>
          <w:tcPr>
            <w:tcW w:w="41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02E64A" w14:textId="7984F740" w:rsidR="001474E7" w:rsidRPr="00074662" w:rsidRDefault="001474E7" w:rsidP="00AC2A18">
            <w:pPr>
              <w:jc w:val="both"/>
            </w:pPr>
            <w:r w:rsidRPr="00712F6B">
              <w:rPr>
                <w:lang w:val="lt-LT"/>
              </w:rPr>
              <w:t xml:space="preserve">Padės įgyvendinti </w:t>
            </w:r>
            <w:r>
              <w:rPr>
                <w:lang w:val="lt-LT"/>
              </w:rPr>
              <w:t xml:space="preserve">įtraukiojo ugdymo reikalavimus. </w:t>
            </w:r>
            <w:r>
              <w:t xml:space="preserve">Užtikrins </w:t>
            </w:r>
            <w:r w:rsidRPr="00074662">
              <w:t>didesnį ind</w:t>
            </w:r>
            <w:r>
              <w:t xml:space="preserve">ividualų dėmesį mokiniams, </w:t>
            </w:r>
            <w:r w:rsidRPr="00074662">
              <w:t>turintiems specialiųjų ugdymosi poreikių.</w:t>
            </w:r>
            <w:r>
              <w:t xml:space="preserve"> Padės</w:t>
            </w:r>
            <w:r w:rsidRPr="00074662">
              <w:t xml:space="preserve"> diferencijuoti ugdymą pagal mokinių gebėjimus ir poreikius.</w:t>
            </w:r>
          </w:p>
          <w:p w14:paraId="4B11AD41" w14:textId="151567D4" w:rsidR="001474E7" w:rsidRPr="0000139B" w:rsidRDefault="001474E7" w:rsidP="00AC2A18">
            <w:pPr>
              <w:jc w:val="both"/>
              <w:rPr>
                <w:lang w:val="lt-LT"/>
              </w:rPr>
            </w:pPr>
            <w:r w:rsidRPr="00074662">
              <w:rPr>
                <w:lang w:val="lt-LT"/>
              </w:rPr>
              <w:t xml:space="preserve"> </w:t>
            </w:r>
            <w:r w:rsidRPr="00712F6B">
              <w:rPr>
                <w:lang w:val="lt-LT"/>
              </w:rPr>
              <w:t>Efektyvesnis ugdymo proceso organi</w:t>
            </w:r>
            <w:r>
              <w:rPr>
                <w:lang w:val="lt-LT"/>
              </w:rPr>
              <w:t>zavimas.</w:t>
            </w:r>
          </w:p>
        </w:tc>
      </w:tr>
      <w:tr w:rsidR="00AC2A18" w:rsidRPr="0000139B" w14:paraId="50ABBE95" w14:textId="77777777" w:rsidTr="00F05242">
        <w:trPr>
          <w:trHeight w:val="1768"/>
        </w:trPr>
        <w:tc>
          <w:tcPr>
            <w:tcW w:w="52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794BF8" w14:textId="70ED21CE" w:rsidR="00AC2A18" w:rsidRDefault="00AC2A18" w:rsidP="001474E7">
            <w:pPr>
              <w:rPr>
                <w:lang w:val="lt-LT"/>
              </w:rPr>
            </w:pPr>
            <w:r>
              <w:rPr>
                <w:lang w:val="lt-LT"/>
              </w:rPr>
              <w:t>3.7</w:t>
            </w:r>
            <w:r w:rsidRPr="00AC2A18">
              <w:rPr>
                <w:lang w:val="lt-LT"/>
              </w:rPr>
              <w:t>. Dalyvavimas programoje „Tvari mokykla 2030“ Laimėtas apdo</w:t>
            </w:r>
            <w:r>
              <w:rPr>
                <w:lang w:val="lt-LT"/>
              </w:rPr>
              <w:t>vanojimas „Antra tvarumo bruknė“.</w:t>
            </w:r>
          </w:p>
        </w:tc>
        <w:tc>
          <w:tcPr>
            <w:tcW w:w="41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358DE9" w14:textId="7E91DF95" w:rsidR="00AC2A18" w:rsidRPr="00F05242" w:rsidRDefault="00AC2A18" w:rsidP="00F05242">
            <w:pPr>
              <w:jc w:val="both"/>
              <w:rPr>
                <w:lang w:val="lt-LT"/>
              </w:rPr>
            </w:pPr>
            <w:r w:rsidRPr="00AC2A18">
              <w:rPr>
                <w:lang w:val="lt-LT"/>
              </w:rPr>
              <w:t>Programa skatins tvarumo principų integravimą į ugdymo  procesus, padedant mokiniams ir mokytojams suprasti aplinkosaugos, socialinės atsakomybės ir ekonominio tvarumo svarbą</w:t>
            </w:r>
            <w:r>
              <w:rPr>
                <w:lang w:val="lt-LT"/>
              </w:rPr>
              <w:t>.</w:t>
            </w:r>
          </w:p>
        </w:tc>
      </w:tr>
      <w:tr w:rsidR="00AC2A18" w:rsidRPr="008A7F04" w14:paraId="39DB63B6" w14:textId="77777777" w:rsidTr="00F05242">
        <w:trPr>
          <w:trHeight w:val="1256"/>
        </w:trPr>
        <w:tc>
          <w:tcPr>
            <w:tcW w:w="52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21AC56" w14:textId="54FB98E5" w:rsidR="00AC2A18" w:rsidRDefault="00AC2A18" w:rsidP="0000139B">
            <w:pPr>
              <w:rPr>
                <w:lang w:val="lt-LT"/>
              </w:rPr>
            </w:pPr>
            <w:r>
              <w:rPr>
                <w:lang w:val="lt-LT"/>
              </w:rPr>
              <w:t>3.8. Surasta galimybė iš sutaupytų lėšų įsteigti socialinio pedagogo pareigybę (0,75 et.).</w:t>
            </w:r>
          </w:p>
          <w:p w14:paraId="74521F8E" w14:textId="77777777" w:rsidR="00AC2A18" w:rsidRPr="00AC2A18" w:rsidRDefault="00AC2A18" w:rsidP="00AC2A18">
            <w:pPr>
              <w:rPr>
                <w:lang w:val="lt-LT"/>
              </w:rPr>
            </w:pPr>
          </w:p>
        </w:tc>
        <w:tc>
          <w:tcPr>
            <w:tcW w:w="41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5E2079" w14:textId="69EA4E37" w:rsidR="00AC2A18" w:rsidRPr="00F05242" w:rsidRDefault="00AC2A18" w:rsidP="00F05242">
            <w:pPr>
              <w:jc w:val="both"/>
              <w:rPr>
                <w:lang w:val="lt-LT"/>
              </w:rPr>
            </w:pPr>
            <w:r w:rsidRPr="00074662">
              <w:t xml:space="preserve"> Padės įstaigai efektyviau įgyvendnti įtraukiojo ugdymo nuostatas, </w:t>
            </w:r>
            <w:r w:rsidRPr="00074662">
              <w:rPr>
                <w:bCs/>
              </w:rPr>
              <w:t>spręsti problemas</w:t>
            </w:r>
            <w:r w:rsidRPr="00074662">
              <w:t>, kurti tvarią, saugi</w:t>
            </w:r>
            <w:r w:rsidR="00F05242">
              <w:t>ą ir palaikančią ugdymo aplinką.</w:t>
            </w:r>
          </w:p>
        </w:tc>
      </w:tr>
      <w:tr w:rsidR="00AC2A18" w:rsidRPr="008A7F04" w14:paraId="00E186A3" w14:textId="77777777" w:rsidTr="00F05242">
        <w:trPr>
          <w:trHeight w:val="1390"/>
        </w:trPr>
        <w:tc>
          <w:tcPr>
            <w:tcW w:w="52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17F88F" w14:textId="77777777" w:rsidR="00F05242" w:rsidRDefault="00AC2A18" w:rsidP="0000139B">
            <w:pPr>
              <w:rPr>
                <w:lang w:val="lt-LT"/>
              </w:rPr>
            </w:pPr>
            <w:r>
              <w:rPr>
                <w:lang w:val="lt-LT"/>
              </w:rPr>
              <w:t>3.9. Įsigytas mikroautobusas OPEL VIVARO/LIFE</w:t>
            </w:r>
            <w:r w:rsidR="00F05242">
              <w:rPr>
                <w:lang w:val="lt-LT"/>
              </w:rPr>
              <w:t xml:space="preserve"> (19940, 80</w:t>
            </w:r>
            <w:r>
              <w:rPr>
                <w:lang w:val="lt-LT"/>
              </w:rPr>
              <w:t xml:space="preserve"> eur.).  </w:t>
            </w:r>
          </w:p>
          <w:p w14:paraId="5F2BF66F" w14:textId="77777777" w:rsidR="00F05242" w:rsidRDefault="00F05242" w:rsidP="0000139B">
            <w:pPr>
              <w:rPr>
                <w:lang w:val="lt-LT"/>
              </w:rPr>
            </w:pPr>
          </w:p>
          <w:p w14:paraId="3499EE2C" w14:textId="77777777" w:rsidR="00F05242" w:rsidRDefault="00F05242" w:rsidP="0000139B">
            <w:pPr>
              <w:rPr>
                <w:lang w:val="lt-LT"/>
              </w:rPr>
            </w:pPr>
          </w:p>
          <w:p w14:paraId="1052CC67" w14:textId="77777777" w:rsidR="00F05242" w:rsidRDefault="00F05242" w:rsidP="0000139B">
            <w:pPr>
              <w:rPr>
                <w:lang w:val="lt-LT"/>
              </w:rPr>
            </w:pPr>
          </w:p>
          <w:p w14:paraId="2D860A9C" w14:textId="1CA77479" w:rsidR="00AC2A18" w:rsidRDefault="00AC2A18" w:rsidP="0000139B">
            <w:pPr>
              <w:rPr>
                <w:lang w:val="lt-LT"/>
              </w:rPr>
            </w:pPr>
            <w:r>
              <w:rPr>
                <w:lang w:val="lt-LT"/>
              </w:rPr>
              <w:lastRenderedPageBreak/>
              <w:t xml:space="preserve"> </w:t>
            </w:r>
          </w:p>
        </w:tc>
        <w:tc>
          <w:tcPr>
            <w:tcW w:w="41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51D83E" w14:textId="75ED11EE" w:rsidR="00AC2A18" w:rsidRPr="00074662" w:rsidRDefault="00B37391" w:rsidP="00F05242">
            <w:pPr>
              <w:jc w:val="both"/>
            </w:pPr>
            <w:r w:rsidRPr="00B37391">
              <w:lastRenderedPageBreak/>
              <w:t xml:space="preserve"> </w:t>
            </w:r>
            <w:r w:rsidRPr="00B37391">
              <w:rPr>
                <w:bCs/>
              </w:rPr>
              <w:t>Skatina socialinę integraciją</w:t>
            </w:r>
            <w:r w:rsidRPr="00B37391">
              <w:t xml:space="preserve"> – palengvina mokinių dalyvavimą veiklose už darželio ribų. </w:t>
            </w:r>
            <w:r w:rsidRPr="00B37391">
              <w:rPr>
                <w:bCs/>
              </w:rPr>
              <w:t>Užtikrina lygias galimybes</w:t>
            </w:r>
            <w:r w:rsidRPr="00B37391">
              <w:t xml:space="preserve"> – ypač svarbu mokiniams iš socialiai jautresnių šeimų.  </w:t>
            </w:r>
            <w:r w:rsidRPr="00B37391">
              <w:rPr>
                <w:bCs/>
              </w:rPr>
              <w:lastRenderedPageBreak/>
              <w:t>Padeda taupyti lėšas</w:t>
            </w:r>
            <w:r w:rsidRPr="00B37391">
              <w:t xml:space="preserve"> – sumažina transporto nuomos išlaidas. </w:t>
            </w:r>
            <w:r w:rsidRPr="00B37391">
              <w:rPr>
                <w:bCs/>
              </w:rPr>
              <w:t>Didina įstaigos patrauklumą</w:t>
            </w:r>
            <w:r w:rsidRPr="00B37391">
              <w:t xml:space="preserve"> – gerina ugdymo įstaigos įvaizdį tėvų ir bendruomenės akyse. Transportas visada prieinamas pagal įstaigos poreikius, nereikia derintis prie išorinių paslaugų teikėjų grafiko.</w:t>
            </w:r>
          </w:p>
        </w:tc>
      </w:tr>
      <w:tr w:rsidR="005051ED" w:rsidRPr="008A7F04" w14:paraId="5DB03171" w14:textId="77777777" w:rsidTr="00F05242">
        <w:trPr>
          <w:trHeight w:val="1390"/>
        </w:trPr>
        <w:tc>
          <w:tcPr>
            <w:tcW w:w="52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372C8C" w14:textId="1D4E774B" w:rsidR="005051ED" w:rsidRPr="005051ED" w:rsidRDefault="005051ED" w:rsidP="005051ED">
            <w:pPr>
              <w:rPr>
                <w:bCs/>
              </w:rPr>
            </w:pPr>
            <w:r w:rsidRPr="005051ED">
              <w:rPr>
                <w:bCs/>
              </w:rPr>
              <w:lastRenderedPageBreak/>
              <w:t>3.10. Parašyta ir patvirtinta Skuodo rajono Mosėdžio vaikų lopšelio-darželio 2025–2030 m. sveikatos stiprinimo programa „Akmenų karalystės vaikai”.</w:t>
            </w:r>
            <w:r>
              <w:rPr>
                <w:bCs/>
              </w:rPr>
              <w:t xml:space="preserve"> Patvirtinta </w:t>
            </w:r>
            <w:r w:rsidRPr="005051ED">
              <w:rPr>
                <w:bCs/>
              </w:rPr>
              <w:t>2025 m. kovo</w:t>
            </w:r>
            <w:r>
              <w:rPr>
                <w:bCs/>
              </w:rPr>
              <w:t xml:space="preserve"> 31</w:t>
            </w:r>
            <w:r w:rsidRPr="005051ED">
              <w:rPr>
                <w:bCs/>
              </w:rPr>
              <w:t xml:space="preserve"> d. Nr. V1</w:t>
            </w:r>
            <w:r>
              <w:rPr>
                <w:bCs/>
              </w:rPr>
              <w:t>-21</w:t>
            </w:r>
          </w:p>
          <w:p w14:paraId="1BB1A823" w14:textId="77777777" w:rsidR="005051ED" w:rsidRDefault="005051ED" w:rsidP="0000139B">
            <w:pPr>
              <w:rPr>
                <w:lang w:val="lt-LT"/>
              </w:rPr>
            </w:pPr>
          </w:p>
        </w:tc>
        <w:tc>
          <w:tcPr>
            <w:tcW w:w="41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8C128C" w14:textId="605885AE" w:rsidR="005051ED" w:rsidRPr="00B37391" w:rsidRDefault="005051ED" w:rsidP="00F05242">
            <w:pPr>
              <w:jc w:val="both"/>
            </w:pPr>
            <w:r>
              <w:t>Padeda</w:t>
            </w:r>
            <w:r w:rsidRPr="005051ED">
              <w:t xml:space="preserve"> įstaiga</w:t>
            </w:r>
            <w:r>
              <w:t>i sistemiškai rūpintis</w:t>
            </w:r>
            <w:r w:rsidRPr="005051ED">
              <w:t xml:space="preserve"> vaikų sveikata, gerove ir prevencija.</w:t>
            </w:r>
            <w:r>
              <w:t xml:space="preserve"> T</w:t>
            </w:r>
            <w:r w:rsidRPr="005051ED">
              <w:t>urint patvirtintą programą, paprasčiau dalyvauti projektuose, konkursuose, gauti savivaldyb</w:t>
            </w:r>
            <w:r>
              <w:t>ės ar kitą tikslinį finansavimu. P</w:t>
            </w:r>
            <w:r w:rsidRPr="005051ED">
              <w:t>rograma tampa bendru pagrindu pedagogams, specialistams ir a</w:t>
            </w:r>
            <w:r>
              <w:t xml:space="preserve">dministracijai planuoti veiklas, </w:t>
            </w:r>
            <w:r w:rsidRPr="005051ED">
              <w:t>galima stebėti pažangą, vertinti poveikį vai</w:t>
            </w:r>
            <w:r>
              <w:t>kų sveikatai</w:t>
            </w:r>
            <w:proofErr w:type="gramStart"/>
            <w:r>
              <w:t xml:space="preserve">, </w:t>
            </w:r>
            <w:r w:rsidRPr="005051ED">
              <w:t xml:space="preserve"> sudaro</w:t>
            </w:r>
            <w:proofErr w:type="gramEnd"/>
            <w:r w:rsidRPr="005051ED">
              <w:t xml:space="preserve"> sąlygas bendradarbiauti su visuomenės sveikatos biurais, tėvais, bendruomene.</w:t>
            </w:r>
          </w:p>
        </w:tc>
      </w:tr>
      <w:tr w:rsidR="005370BA" w:rsidRPr="008A7F04" w14:paraId="4DAE9DC2" w14:textId="77777777" w:rsidTr="00F05242">
        <w:trPr>
          <w:trHeight w:val="1390"/>
        </w:trPr>
        <w:tc>
          <w:tcPr>
            <w:tcW w:w="52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4E9A81" w14:textId="093B4E77" w:rsidR="005370BA" w:rsidRPr="005051ED" w:rsidRDefault="005370BA" w:rsidP="005370BA">
            <w:pPr>
              <w:rPr>
                <w:bCs/>
              </w:rPr>
            </w:pPr>
            <w:r>
              <w:rPr>
                <w:bCs/>
              </w:rPr>
              <w:t>3.11</w:t>
            </w:r>
            <w:proofErr w:type="gramStart"/>
            <w:r>
              <w:rPr>
                <w:bCs/>
              </w:rPr>
              <w:t>.  Dirbau</w:t>
            </w:r>
            <w:proofErr w:type="gramEnd"/>
            <w:r>
              <w:rPr>
                <w:bCs/>
              </w:rPr>
              <w:t xml:space="preserve"> 2</w:t>
            </w:r>
            <w:r w:rsidRPr="005370BA">
              <w:rPr>
                <w:bCs/>
              </w:rPr>
              <w:t>025 metų rajono vaikų ir mokin</w:t>
            </w:r>
            <w:r>
              <w:rPr>
                <w:bCs/>
              </w:rPr>
              <w:t xml:space="preserve">ių saviraiškos šventės „Augu po </w:t>
            </w:r>
            <w:r w:rsidRPr="005370BA">
              <w:rPr>
                <w:bCs/>
              </w:rPr>
              <w:t>Skuodo d</w:t>
            </w:r>
            <w:r>
              <w:rPr>
                <w:bCs/>
              </w:rPr>
              <w:t xml:space="preserve">angum“ organizavimo darbo grupėje. Mero potvarkis </w:t>
            </w:r>
            <w:r>
              <w:t xml:space="preserve"> </w:t>
            </w:r>
            <w:r w:rsidRPr="005370BA">
              <w:rPr>
                <w:bCs/>
              </w:rPr>
              <w:t>2025 m. vasario</w:t>
            </w:r>
            <w:r>
              <w:rPr>
                <w:bCs/>
              </w:rPr>
              <w:t xml:space="preserve"> 18</w:t>
            </w:r>
            <w:r w:rsidRPr="005370BA">
              <w:rPr>
                <w:bCs/>
              </w:rPr>
              <w:t xml:space="preserve"> d. Nr. M2-</w:t>
            </w:r>
            <w:r>
              <w:rPr>
                <w:bCs/>
              </w:rPr>
              <w:t>57</w:t>
            </w:r>
          </w:p>
        </w:tc>
        <w:tc>
          <w:tcPr>
            <w:tcW w:w="41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E44124" w14:textId="72C9F856" w:rsidR="005370BA" w:rsidRPr="005370BA" w:rsidRDefault="005370BA" w:rsidP="00226147">
            <w:pPr>
              <w:tabs>
                <w:tab w:val="left" w:pos="123"/>
              </w:tabs>
              <w:jc w:val="both"/>
            </w:pPr>
            <w:r>
              <w:t>V</w:t>
            </w:r>
            <w:r w:rsidRPr="005370BA">
              <w:t>adovo įsitraukimas rodo pavyzdį darbuotojams, s</w:t>
            </w:r>
            <w:r>
              <w:t xml:space="preserve">katina atsakomybę ir motyvaciją, padeda </w:t>
            </w:r>
            <w:r w:rsidRPr="005370BA">
              <w:t>užtikrinti, kad šventė atitikt</w:t>
            </w:r>
            <w:r>
              <w:t>ų įstaigos vertybes bei tikslus. T</w:t>
            </w:r>
            <w:r w:rsidRPr="005370BA">
              <w:t>ėvai ir bendruomenė mato aktyvų, įsitraukiantį vadovą, o tai didina pasitikėjimą įstaiga.</w:t>
            </w:r>
            <w:r>
              <w:t xml:space="preserve"> P</w:t>
            </w:r>
            <w:r w:rsidRPr="005370BA">
              <w:t>o šventės lengviau įvertinti, kas pasiteisino, ir pritaikyti patirtį kitoms įstaigos veikloms.</w:t>
            </w:r>
          </w:p>
          <w:p w14:paraId="548A0354" w14:textId="0FC52295" w:rsidR="005370BA" w:rsidRDefault="005370BA" w:rsidP="00226147">
            <w:pPr>
              <w:jc w:val="both"/>
            </w:pPr>
            <w:r w:rsidRPr="005370BA">
              <w:t>Apibendrinant, vadovo darbas darbo gr</w:t>
            </w:r>
            <w:r w:rsidRPr="00226147">
              <w:t xml:space="preserve">upėje </w:t>
            </w:r>
            <w:r w:rsidRPr="00226147">
              <w:rPr>
                <w:bCs/>
              </w:rPr>
              <w:t>ne tik padeda sėkmingai suorganizuoti šventę, bet ir stiprina visą įstaigos veiklos kultūrą</w:t>
            </w:r>
            <w:r w:rsidRPr="00226147">
              <w:t>.</w:t>
            </w:r>
          </w:p>
        </w:tc>
      </w:tr>
      <w:tr w:rsidR="00226147" w:rsidRPr="008A7F04" w14:paraId="676CC640" w14:textId="77777777" w:rsidTr="00F05242">
        <w:trPr>
          <w:trHeight w:val="1390"/>
        </w:trPr>
        <w:tc>
          <w:tcPr>
            <w:tcW w:w="52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33439E" w14:textId="0428EDAB" w:rsidR="00226147" w:rsidRDefault="00226147" w:rsidP="005370BA">
            <w:pPr>
              <w:rPr>
                <w:bCs/>
              </w:rPr>
            </w:pPr>
            <w:r>
              <w:rPr>
                <w:bCs/>
              </w:rPr>
              <w:t>3.11.Įvestas fizinis ugdymas, kaip atskira veikla. Surasta galimybė, kad fizinio ugdymo veiklas vestų fizinio ugdymo mokytojas.</w:t>
            </w:r>
          </w:p>
        </w:tc>
        <w:tc>
          <w:tcPr>
            <w:tcW w:w="41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B5C5A9" w14:textId="61C4B502" w:rsidR="00226147" w:rsidRDefault="00226147" w:rsidP="00120ED7">
            <w:pPr>
              <w:tabs>
                <w:tab w:val="left" w:pos="-29"/>
              </w:tabs>
            </w:pPr>
            <w:r w:rsidRPr="00226147">
              <w:t xml:space="preserve">Atskira fizinio ugdymo veikla </w:t>
            </w:r>
            <w:r w:rsidR="00120ED7">
              <w:t xml:space="preserve">ir aiškus </w:t>
            </w:r>
            <w:r w:rsidR="00120ED7" w:rsidRPr="00120ED7">
              <w:t>fizinio ugdymo laikas paded</w:t>
            </w:r>
            <w:r w:rsidR="00120ED7">
              <w:t>a užtikrinti pakankamą judėjimą, taisyklingą krūvį</w:t>
            </w:r>
            <w:proofErr w:type="gramStart"/>
            <w:r w:rsidR="00120ED7">
              <w:t xml:space="preserve">, </w:t>
            </w:r>
            <w:r w:rsidR="00120ED7" w:rsidRPr="00120ED7">
              <w:t xml:space="preserve"> gerinamas</w:t>
            </w:r>
            <w:proofErr w:type="gramEnd"/>
            <w:r w:rsidR="00120ED7" w:rsidRPr="00120ED7">
              <w:t xml:space="preserve"> vaikų fizinis pasirengimas.</w:t>
            </w:r>
          </w:p>
        </w:tc>
      </w:tr>
    </w:tbl>
    <w:p w14:paraId="51C17F64" w14:textId="77777777" w:rsidR="00226147" w:rsidRDefault="00226147" w:rsidP="0000139B">
      <w:pPr>
        <w:rPr>
          <w:b/>
          <w:bCs/>
          <w:lang w:val="lt-LT"/>
        </w:rPr>
      </w:pPr>
      <w:bookmarkStart w:id="6" w:name="part_279cb735dff14421a3a86f4c66739508"/>
      <w:bookmarkEnd w:id="6"/>
    </w:p>
    <w:p w14:paraId="5D622919" w14:textId="77777777" w:rsidR="0000139B" w:rsidRPr="008A7F04" w:rsidRDefault="0000139B" w:rsidP="0000139B">
      <w:pPr>
        <w:rPr>
          <w:lang w:val="lt-LT"/>
        </w:rPr>
      </w:pPr>
      <w:r w:rsidRPr="0000139B">
        <w:rPr>
          <w:b/>
          <w:bCs/>
          <w:lang w:val="lt-LT"/>
        </w:rPr>
        <w:t xml:space="preserve">4. Pakoreguotos praėjusių metų veiklos užduotys (jei tokių buvo) ir rezultatai </w:t>
      </w:r>
    </w:p>
    <w:tbl>
      <w:tblPr>
        <w:tblW w:w="9385" w:type="dxa"/>
        <w:tblInd w:w="108" w:type="dxa"/>
        <w:tblCellMar>
          <w:left w:w="0" w:type="dxa"/>
          <w:right w:w="0" w:type="dxa"/>
        </w:tblCellMar>
        <w:tblLook w:val="04A0" w:firstRow="1" w:lastRow="0" w:firstColumn="1" w:lastColumn="0" w:noHBand="0" w:noVBand="1"/>
      </w:tblPr>
      <w:tblGrid>
        <w:gridCol w:w="2268"/>
        <w:gridCol w:w="2127"/>
        <w:gridCol w:w="3005"/>
        <w:gridCol w:w="1985"/>
      </w:tblGrid>
      <w:tr w:rsidR="0000139B" w:rsidRPr="0000139B" w14:paraId="123B4EEC" w14:textId="77777777" w:rsidTr="000463A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F9C7F" w14:textId="77777777" w:rsidR="0000139B" w:rsidRPr="0000139B" w:rsidRDefault="0000139B" w:rsidP="0000139B">
            <w:r w:rsidRPr="0000139B">
              <w:rPr>
                <w:lang w:val="lt-LT"/>
              </w:rPr>
              <w:t>Užduotys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B363A4" w14:textId="77777777" w:rsidR="0000139B" w:rsidRPr="0000139B" w:rsidRDefault="0000139B" w:rsidP="0000139B">
            <w:r w:rsidRPr="0000139B">
              <w:rPr>
                <w:lang w:val="lt-LT"/>
              </w:rPr>
              <w:t>Siektini rezultatai</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026A90" w14:textId="77777777" w:rsidR="0000139B" w:rsidRPr="0000139B" w:rsidRDefault="0000139B" w:rsidP="0000139B">
            <w:r w:rsidRPr="0000139B">
              <w:rPr>
                <w:lang w:val="lt-LT"/>
              </w:rPr>
              <w:t>Rezultatų vertinimo rodikliai (kuriais vadovaujantis vertinama, ar nustatytos užduotys įvykdytos)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BEE3F1" w14:textId="77777777" w:rsidR="0000139B" w:rsidRPr="0000139B" w:rsidRDefault="0000139B" w:rsidP="0000139B">
            <w:r w:rsidRPr="0000139B">
              <w:rPr>
                <w:lang w:val="lt-LT"/>
              </w:rPr>
              <w:t>Pasiekti rezultatai ir jų rodikliai</w:t>
            </w:r>
          </w:p>
        </w:tc>
      </w:tr>
      <w:tr w:rsidR="0000139B" w:rsidRPr="0000139B" w14:paraId="07A4D2E2" w14:textId="77777777" w:rsidTr="000463AC">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F7A52" w14:textId="77777777" w:rsidR="0000139B" w:rsidRPr="0000139B" w:rsidRDefault="0000139B" w:rsidP="0000139B">
            <w:r w:rsidRPr="0000139B">
              <w:rPr>
                <w:lang w:val="lt-LT"/>
              </w:rPr>
              <w:t>4.1.</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4534F" w14:textId="77777777" w:rsidR="0000139B" w:rsidRPr="0000139B" w:rsidRDefault="0000139B" w:rsidP="0000139B">
            <w:r w:rsidRPr="0000139B">
              <w:rPr>
                <w:lang w:val="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CEE64" w14:textId="77777777" w:rsidR="0000139B" w:rsidRPr="0000139B" w:rsidRDefault="0000139B" w:rsidP="0000139B">
            <w:r w:rsidRPr="0000139B">
              <w:rPr>
                <w:lang w:val="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2535C" w14:textId="77777777" w:rsidR="0000139B" w:rsidRPr="0000139B" w:rsidRDefault="0000139B" w:rsidP="0000139B">
            <w:r w:rsidRPr="0000139B">
              <w:rPr>
                <w:lang w:val="lt-LT"/>
              </w:rPr>
              <w:t> </w:t>
            </w:r>
          </w:p>
        </w:tc>
      </w:tr>
      <w:tr w:rsidR="0000139B" w:rsidRPr="0000139B" w14:paraId="05302604" w14:textId="77777777" w:rsidTr="000463AC">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ACF4A" w14:textId="77777777" w:rsidR="0000139B" w:rsidRPr="0000139B" w:rsidRDefault="0000139B" w:rsidP="0000139B">
            <w:r w:rsidRPr="0000139B">
              <w:rPr>
                <w:lang w:val="lt-LT"/>
              </w:rPr>
              <w:t>4.2.</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F23A6" w14:textId="77777777" w:rsidR="0000139B" w:rsidRPr="0000139B" w:rsidRDefault="0000139B" w:rsidP="0000139B">
            <w:r w:rsidRPr="0000139B">
              <w:rPr>
                <w:lang w:val="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76202" w14:textId="77777777" w:rsidR="0000139B" w:rsidRPr="0000139B" w:rsidRDefault="0000139B" w:rsidP="0000139B">
            <w:r w:rsidRPr="0000139B">
              <w:rPr>
                <w:lang w:val="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7C43C" w14:textId="77777777" w:rsidR="0000139B" w:rsidRPr="0000139B" w:rsidRDefault="0000139B" w:rsidP="0000139B">
            <w:r w:rsidRPr="0000139B">
              <w:rPr>
                <w:lang w:val="lt-LT"/>
              </w:rPr>
              <w:t> </w:t>
            </w:r>
          </w:p>
        </w:tc>
      </w:tr>
    </w:tbl>
    <w:p w14:paraId="7EF4E680" w14:textId="77777777" w:rsidR="00654364" w:rsidRDefault="00654364" w:rsidP="00125FF8">
      <w:pPr>
        <w:jc w:val="center"/>
        <w:rPr>
          <w:b/>
          <w:bCs/>
          <w:lang w:val="lt-LT"/>
        </w:rPr>
      </w:pPr>
      <w:bookmarkStart w:id="7" w:name="part_54191ebbe06549c7b516df2e86033a41"/>
      <w:bookmarkEnd w:id="7"/>
    </w:p>
    <w:p w14:paraId="526106E3" w14:textId="77777777" w:rsidR="00120ED7" w:rsidRDefault="00120ED7" w:rsidP="00125FF8">
      <w:pPr>
        <w:jc w:val="center"/>
        <w:rPr>
          <w:b/>
          <w:bCs/>
          <w:lang w:val="lt-LT"/>
        </w:rPr>
      </w:pPr>
    </w:p>
    <w:p w14:paraId="6F520149" w14:textId="77777777" w:rsidR="00120ED7" w:rsidRDefault="00120ED7" w:rsidP="00125FF8">
      <w:pPr>
        <w:jc w:val="center"/>
        <w:rPr>
          <w:b/>
          <w:bCs/>
          <w:lang w:val="lt-LT"/>
        </w:rPr>
      </w:pPr>
    </w:p>
    <w:p w14:paraId="38085105" w14:textId="77777777" w:rsidR="00120ED7" w:rsidRDefault="00120ED7" w:rsidP="00125FF8">
      <w:pPr>
        <w:jc w:val="center"/>
        <w:rPr>
          <w:b/>
          <w:bCs/>
          <w:lang w:val="lt-LT"/>
        </w:rPr>
      </w:pPr>
    </w:p>
    <w:p w14:paraId="42D7982D" w14:textId="77777777" w:rsidR="0000139B" w:rsidRPr="0000139B" w:rsidRDefault="0000139B" w:rsidP="00125FF8">
      <w:pPr>
        <w:jc w:val="center"/>
      </w:pPr>
      <w:r w:rsidRPr="0000139B">
        <w:rPr>
          <w:b/>
          <w:bCs/>
          <w:lang w:val="lt-LT"/>
        </w:rPr>
        <w:lastRenderedPageBreak/>
        <w:t>III SKYRIUS</w:t>
      </w:r>
    </w:p>
    <w:p w14:paraId="41DE0F11" w14:textId="77777777" w:rsidR="00654364" w:rsidRDefault="00654364" w:rsidP="00125FF8">
      <w:pPr>
        <w:jc w:val="center"/>
        <w:rPr>
          <w:b/>
          <w:bCs/>
          <w:lang w:val="lt-LT"/>
        </w:rPr>
      </w:pPr>
    </w:p>
    <w:p w14:paraId="63F5CB9D" w14:textId="77777777" w:rsidR="0000139B" w:rsidRPr="008A7F04" w:rsidRDefault="0000139B" w:rsidP="00125FF8">
      <w:pPr>
        <w:jc w:val="center"/>
        <w:rPr>
          <w:lang w:val="lt-LT"/>
        </w:rPr>
      </w:pPr>
      <w:r w:rsidRPr="0000139B">
        <w:rPr>
          <w:b/>
          <w:bCs/>
          <w:lang w:val="lt-LT"/>
        </w:rPr>
        <w:t>GEBĖJIMŲ ATLIKTI PAREIGYBĖS APRAŠYME NUSTATYTAS FUNKCIJAS VERTINIMAS</w:t>
      </w:r>
    </w:p>
    <w:p w14:paraId="67913AFF" w14:textId="77777777" w:rsidR="0000139B" w:rsidRPr="008A7F04" w:rsidRDefault="0000139B" w:rsidP="00125FF8">
      <w:pPr>
        <w:jc w:val="center"/>
        <w:rPr>
          <w:lang w:val="lt-LT"/>
        </w:rPr>
      </w:pPr>
    </w:p>
    <w:p w14:paraId="4991373B" w14:textId="77777777" w:rsidR="0000139B" w:rsidRPr="008A7F04" w:rsidRDefault="0000139B" w:rsidP="0000139B">
      <w:pPr>
        <w:rPr>
          <w:lang w:val="lt-LT"/>
        </w:rPr>
      </w:pPr>
      <w:bookmarkStart w:id="8" w:name="part_3d2224dcbbb3463d9fe8d2d4a3979065"/>
      <w:bookmarkEnd w:id="8"/>
      <w:r w:rsidRPr="0000139B">
        <w:rPr>
          <w:b/>
          <w:bCs/>
          <w:lang w:val="lt-LT"/>
        </w:rPr>
        <w:t>5. Gebėjimų atlikti pareigybės aprašyme nustatytas funkcijas vertinimas</w:t>
      </w:r>
    </w:p>
    <w:p w14:paraId="6300B02B" w14:textId="77777777" w:rsidR="0000139B" w:rsidRPr="0000139B" w:rsidRDefault="0000139B" w:rsidP="0000139B">
      <w:r w:rsidRPr="0000139B">
        <w:rPr>
          <w:lang w:val="lt-LT"/>
        </w:rPr>
        <w:t>(pildoma, aptariant ataskaitą)</w:t>
      </w:r>
    </w:p>
    <w:tbl>
      <w:tblPr>
        <w:tblW w:w="9385" w:type="dxa"/>
        <w:tblInd w:w="108" w:type="dxa"/>
        <w:tblCellMar>
          <w:left w:w="0" w:type="dxa"/>
          <w:right w:w="0" w:type="dxa"/>
        </w:tblCellMar>
        <w:tblLook w:val="04A0" w:firstRow="1" w:lastRow="0" w:firstColumn="1" w:lastColumn="0" w:noHBand="0" w:noVBand="1"/>
      </w:tblPr>
      <w:tblGrid>
        <w:gridCol w:w="6691"/>
        <w:gridCol w:w="2694"/>
      </w:tblGrid>
      <w:tr w:rsidR="0000139B" w:rsidRPr="0000139B" w14:paraId="46570926" w14:textId="77777777" w:rsidTr="0000139B">
        <w:trPr>
          <w:trHeight w:val="1"/>
        </w:trPr>
        <w:tc>
          <w:tcPr>
            <w:tcW w:w="6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34461" w14:textId="77777777" w:rsidR="0000139B" w:rsidRPr="0000139B" w:rsidRDefault="0000139B" w:rsidP="0000139B">
            <w:r w:rsidRPr="0000139B">
              <w:rPr>
                <w:lang w:val="lt-LT"/>
              </w:rPr>
              <w:t>Vertinimo kriterijai</w:t>
            </w:r>
          </w:p>
        </w:tc>
        <w:tc>
          <w:tcPr>
            <w:tcW w:w="2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D130026" w14:textId="77777777" w:rsidR="0000139B" w:rsidRPr="0000139B" w:rsidRDefault="0000139B" w:rsidP="0000139B">
            <w:r w:rsidRPr="0000139B">
              <w:rPr>
                <w:lang w:val="lt-LT"/>
              </w:rPr>
              <w:t>Pažymimas atitinkamas langelis:</w:t>
            </w:r>
          </w:p>
          <w:p w14:paraId="3CF99383" w14:textId="77777777" w:rsidR="0000139B" w:rsidRPr="0000139B" w:rsidRDefault="0000139B" w:rsidP="0000139B">
            <w:r w:rsidRPr="0000139B">
              <w:rPr>
                <w:lang w:val="lt-LT"/>
              </w:rPr>
              <w:t>1 – silpnai;</w:t>
            </w:r>
          </w:p>
          <w:p w14:paraId="4D9CDD09" w14:textId="77777777" w:rsidR="0000139B" w:rsidRPr="0000139B" w:rsidRDefault="0000139B" w:rsidP="0000139B">
            <w:r w:rsidRPr="0000139B">
              <w:rPr>
                <w:lang w:val="lt-LT"/>
              </w:rPr>
              <w:t>2 – pakankamai;</w:t>
            </w:r>
          </w:p>
          <w:p w14:paraId="15D870F2" w14:textId="77777777" w:rsidR="0000139B" w:rsidRPr="0000139B" w:rsidRDefault="0000139B" w:rsidP="0000139B">
            <w:r w:rsidRPr="0000139B">
              <w:rPr>
                <w:lang w:val="lt-LT"/>
              </w:rPr>
              <w:t>3 – efektyviai;</w:t>
            </w:r>
          </w:p>
          <w:p w14:paraId="2B71C31D" w14:textId="77777777" w:rsidR="0000139B" w:rsidRPr="0000139B" w:rsidRDefault="0000139B" w:rsidP="0000139B">
            <w:r w:rsidRPr="0000139B">
              <w:rPr>
                <w:lang w:val="lt-LT"/>
              </w:rPr>
              <w:t>4 – puikiai</w:t>
            </w:r>
          </w:p>
        </w:tc>
      </w:tr>
      <w:tr w:rsidR="0000139B" w:rsidRPr="0000139B" w14:paraId="656E79DD" w14:textId="77777777" w:rsidTr="0000139B">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06D9F0" w14:textId="77777777" w:rsidR="0000139B" w:rsidRPr="008A7F04" w:rsidRDefault="0000139B" w:rsidP="0000139B">
            <w:pPr>
              <w:rPr>
                <w:lang w:val="es-ES"/>
              </w:rPr>
            </w:pPr>
            <w:r w:rsidRPr="0000139B">
              <w:rPr>
                <w:lang w:val="lt-LT"/>
              </w:rPr>
              <w:t>5.1. Informacijos ir situacijos valdymas atliekant funkcijas</w:t>
            </w:r>
            <w:r w:rsidRPr="0000139B">
              <w:rPr>
                <w:b/>
                <w:bCs/>
                <w:lang w:val="lt-LT"/>
              </w:rPr>
              <w:t xml:space="preserve">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E38B93" w14:textId="5CA3F5AD" w:rsidR="0000139B" w:rsidRPr="0000139B" w:rsidRDefault="0000139B" w:rsidP="0000139B">
            <w:r w:rsidRPr="0000139B">
              <w:rPr>
                <w:lang w:val="lt-LT"/>
              </w:rPr>
              <w:t>1□ 2□ 3□ 4</w:t>
            </w:r>
            <w:r w:rsidR="001575BE" w:rsidRPr="001575BE">
              <w:rPr>
                <w:lang w:val="lt-LT"/>
              </w:rPr>
              <w:t>□</w:t>
            </w:r>
          </w:p>
        </w:tc>
      </w:tr>
      <w:tr w:rsidR="0000139B" w:rsidRPr="0000139B" w14:paraId="2F92B229" w14:textId="77777777" w:rsidTr="0000139B">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460FF7" w14:textId="77777777" w:rsidR="0000139B" w:rsidRPr="0000139B" w:rsidRDefault="0000139B" w:rsidP="0000139B">
            <w:r w:rsidRPr="0000139B">
              <w:rPr>
                <w:lang w:val="lt-LT"/>
              </w:rPr>
              <w:t>5.2. Išteklių (žmogiškųjų, laiko ir materialinių) paskirstymas</w:t>
            </w:r>
            <w:r w:rsidRPr="0000139B">
              <w:rPr>
                <w:b/>
                <w:bCs/>
                <w:lang w:val="lt-LT"/>
              </w:rPr>
              <w:t xml:space="preserve">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DF5A29" w14:textId="771BFE48" w:rsidR="0000139B" w:rsidRPr="0000139B" w:rsidRDefault="0000139B" w:rsidP="0000139B">
            <w:r w:rsidRPr="0000139B">
              <w:rPr>
                <w:lang w:val="lt-LT"/>
              </w:rPr>
              <w:t>1□ 2□ 3□ 4</w:t>
            </w:r>
            <w:r w:rsidR="001575BE" w:rsidRPr="001575BE">
              <w:rPr>
                <w:lang w:val="lt-LT"/>
              </w:rPr>
              <w:t>□</w:t>
            </w:r>
          </w:p>
        </w:tc>
      </w:tr>
      <w:tr w:rsidR="0000139B" w:rsidRPr="0000139B" w14:paraId="17BB8321" w14:textId="77777777" w:rsidTr="0000139B">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C98B83" w14:textId="77777777" w:rsidR="0000139B" w:rsidRPr="0000139B" w:rsidRDefault="0000139B" w:rsidP="0000139B">
            <w:r w:rsidRPr="0000139B">
              <w:rPr>
                <w:lang w:val="lt-LT"/>
              </w:rPr>
              <w:t>5.3. Lyderystės ir vadovavimo efektyvumas</w:t>
            </w:r>
            <w:r w:rsidRPr="0000139B">
              <w:rPr>
                <w:b/>
                <w:bCs/>
                <w:lang w:val="lt-LT"/>
              </w:rPr>
              <w:t xml:space="preserve"> </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F9F868" w14:textId="2DF87E99" w:rsidR="0000139B" w:rsidRPr="0000139B" w:rsidRDefault="0000139B" w:rsidP="0000139B">
            <w:r w:rsidRPr="0000139B">
              <w:rPr>
                <w:lang w:val="lt-LT"/>
              </w:rPr>
              <w:t>1□ 2□ 3□ 4</w:t>
            </w:r>
            <w:r w:rsidR="001575BE" w:rsidRPr="001575BE">
              <w:rPr>
                <w:lang w:val="lt-LT"/>
              </w:rPr>
              <w:t>□</w:t>
            </w:r>
          </w:p>
        </w:tc>
      </w:tr>
      <w:tr w:rsidR="0000139B" w:rsidRPr="0000139B" w14:paraId="44F54D8A" w14:textId="77777777" w:rsidTr="0000139B">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A23832" w14:textId="77777777" w:rsidR="0000139B" w:rsidRPr="0000139B" w:rsidRDefault="0000139B" w:rsidP="0000139B">
            <w:r w:rsidRPr="0000139B">
              <w:rPr>
                <w:lang w:val="lt-LT"/>
              </w:rPr>
              <w:t>5.4. Žinių, gebėjimų ir įgūdžių panaudojimas, atliekant funkcijas ir siekiant rezultatų</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529A46" w14:textId="6E45EFBC" w:rsidR="0000139B" w:rsidRPr="0000139B" w:rsidRDefault="0000139B" w:rsidP="0000139B">
            <w:r w:rsidRPr="0000139B">
              <w:rPr>
                <w:lang w:val="lt-LT"/>
              </w:rPr>
              <w:t>1□ 2□ 3□ 4</w:t>
            </w:r>
            <w:r w:rsidR="001575BE" w:rsidRPr="001575BE">
              <w:rPr>
                <w:lang w:val="lt-LT"/>
              </w:rPr>
              <w:t>□</w:t>
            </w:r>
          </w:p>
        </w:tc>
      </w:tr>
      <w:tr w:rsidR="0000139B" w:rsidRPr="0000139B" w14:paraId="2C126D82" w14:textId="77777777" w:rsidTr="0000139B">
        <w:trPr>
          <w:trHeight w:val="1"/>
        </w:trPr>
        <w:tc>
          <w:tcPr>
            <w:tcW w:w="66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AC865F" w14:textId="77777777" w:rsidR="0000139B" w:rsidRPr="0000139B" w:rsidRDefault="0000139B" w:rsidP="0000139B">
            <w:r w:rsidRPr="0000139B">
              <w:rPr>
                <w:lang w:val="lt-LT"/>
              </w:rPr>
              <w:t>5.5. Bendras įvertinimas (pažymimas vidurkis)</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AB98D2" w14:textId="4A4D0FF2" w:rsidR="0000139B" w:rsidRPr="0000139B" w:rsidRDefault="0000139B" w:rsidP="0000139B">
            <w:r w:rsidRPr="0000139B">
              <w:rPr>
                <w:lang w:val="lt-LT"/>
              </w:rPr>
              <w:t>1□ 2□ 3□ 4</w:t>
            </w:r>
            <w:r w:rsidR="001575BE" w:rsidRPr="001575BE">
              <w:rPr>
                <w:lang w:val="lt-LT"/>
              </w:rPr>
              <w:t>□</w:t>
            </w:r>
          </w:p>
        </w:tc>
      </w:tr>
    </w:tbl>
    <w:p w14:paraId="59FFD710" w14:textId="77777777" w:rsidR="0000139B" w:rsidRPr="0000139B" w:rsidRDefault="0000139B" w:rsidP="0000139B">
      <w:r w:rsidRPr="0000139B">
        <w:rPr>
          <w:lang w:val="lt-LT"/>
        </w:rPr>
        <w:t> </w:t>
      </w:r>
    </w:p>
    <w:p w14:paraId="46EA5B8D" w14:textId="77777777" w:rsidR="0000139B" w:rsidRPr="0000139B" w:rsidRDefault="0000139B" w:rsidP="00125FF8">
      <w:pPr>
        <w:jc w:val="center"/>
      </w:pPr>
      <w:bookmarkStart w:id="9" w:name="part_62678b761a45471080ceb0ebbe93a38d"/>
      <w:bookmarkEnd w:id="9"/>
      <w:r w:rsidRPr="0000139B">
        <w:rPr>
          <w:b/>
          <w:bCs/>
          <w:lang w:val="lt-LT"/>
        </w:rPr>
        <w:t>IV SKYRIUS</w:t>
      </w:r>
    </w:p>
    <w:p w14:paraId="27C708CA" w14:textId="77777777" w:rsidR="0000139B" w:rsidRPr="0000139B" w:rsidRDefault="0000139B" w:rsidP="00125FF8">
      <w:pPr>
        <w:jc w:val="center"/>
      </w:pPr>
      <w:r w:rsidRPr="0000139B">
        <w:rPr>
          <w:b/>
          <w:bCs/>
          <w:lang w:val="lt-LT"/>
        </w:rPr>
        <w:t>PASIEKTŲ REZULTATŲ VYKDANT UŽDUOTIS ĮSIVERTINIMAS IR KOMPETENCIJŲ TOBULINIMAS</w:t>
      </w:r>
    </w:p>
    <w:p w14:paraId="19A8FBAF" w14:textId="77777777" w:rsidR="0000139B" w:rsidRPr="0000139B" w:rsidRDefault="0000139B" w:rsidP="0000139B">
      <w:r w:rsidRPr="0000139B">
        <w:rPr>
          <w:b/>
          <w:bCs/>
          <w:lang w:val="lt-LT"/>
        </w:rPr>
        <w:t> </w:t>
      </w:r>
    </w:p>
    <w:p w14:paraId="02CC3B4D" w14:textId="77777777" w:rsidR="0000139B" w:rsidRPr="0000139B" w:rsidRDefault="0000139B" w:rsidP="0000139B">
      <w:bookmarkStart w:id="10" w:name="part_b4fbb7e715344fd9aeb8099560f34f21"/>
      <w:bookmarkEnd w:id="10"/>
      <w:r w:rsidRPr="0000139B">
        <w:rPr>
          <w:b/>
          <w:bCs/>
          <w:lang w:val="lt-LT"/>
        </w:rPr>
        <w:t>6.   Pasiektų rezultatų vykdant užduotis įsivertinimas</w:t>
      </w:r>
    </w:p>
    <w:tbl>
      <w:tblPr>
        <w:tblW w:w="9498" w:type="dxa"/>
        <w:tblInd w:w="108" w:type="dxa"/>
        <w:tblCellMar>
          <w:left w:w="0" w:type="dxa"/>
          <w:right w:w="0" w:type="dxa"/>
        </w:tblCellMar>
        <w:tblLook w:val="04A0" w:firstRow="1" w:lastRow="0" w:firstColumn="1" w:lastColumn="0" w:noHBand="0" w:noVBand="1"/>
      </w:tblPr>
      <w:tblGrid>
        <w:gridCol w:w="7230"/>
        <w:gridCol w:w="2268"/>
      </w:tblGrid>
      <w:tr w:rsidR="00435DAA" w:rsidRPr="0000139B" w14:paraId="7396F90A" w14:textId="77777777" w:rsidTr="00B40D3B">
        <w:trPr>
          <w:trHeight w:val="23"/>
        </w:trPr>
        <w:tc>
          <w:tcPr>
            <w:tcW w:w="7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12D53" w14:textId="77777777" w:rsidR="00435DAA" w:rsidRPr="0000139B" w:rsidRDefault="00435DAA" w:rsidP="00B40D3B">
            <w:r w:rsidRPr="0000139B">
              <w:rPr>
                <w:lang w:val="lt-LT"/>
              </w:rPr>
              <w:t>Užduočių įvykdymo aprašymas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F49222" w14:textId="77777777" w:rsidR="00435DAA" w:rsidRPr="0000139B" w:rsidRDefault="00435DAA" w:rsidP="00B40D3B">
            <w:r w:rsidRPr="0000139B">
              <w:rPr>
                <w:lang w:val="lt-LT"/>
              </w:rPr>
              <w:t>Pažymimas atitinkamas langelis</w:t>
            </w:r>
          </w:p>
        </w:tc>
      </w:tr>
      <w:tr w:rsidR="00435DAA" w:rsidRPr="0000139B" w14:paraId="2B04480C" w14:textId="77777777" w:rsidTr="00B40D3B">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CFAE9" w14:textId="77777777" w:rsidR="00435DAA" w:rsidRPr="0000139B" w:rsidRDefault="00435DAA" w:rsidP="00B40D3B">
            <w:r w:rsidRPr="0000139B">
              <w:rPr>
                <w:lang w:val="lt-LT"/>
              </w:rPr>
              <w:t>6.1. Visos užduotys įvykdytos ir viršijo bent pusę vertinimo rodiklių</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25CF1" w14:textId="77777777" w:rsidR="00435DAA" w:rsidRPr="0000139B" w:rsidRDefault="00435DAA" w:rsidP="00B40D3B">
            <w:r w:rsidRPr="0000139B">
              <w:rPr>
                <w:lang w:val="lt-LT"/>
              </w:rPr>
              <w:t xml:space="preserve">Viršijantis lūkesčius </w:t>
            </w:r>
            <w:r>
              <w:rPr>
                <w:lang w:val="lt-LT"/>
              </w:rPr>
              <w:sym w:font="Wingdings 2" w:char="F054"/>
            </w:r>
          </w:p>
        </w:tc>
      </w:tr>
      <w:tr w:rsidR="00435DAA" w:rsidRPr="0000139B" w14:paraId="40F7EEFA" w14:textId="77777777" w:rsidTr="00B40D3B">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CAB35" w14:textId="77777777" w:rsidR="00435DAA" w:rsidRPr="0000139B" w:rsidRDefault="00435DAA" w:rsidP="00B40D3B">
            <w:r w:rsidRPr="0000139B">
              <w:rPr>
                <w:lang w:val="lt-LT"/>
              </w:rPr>
              <w:t>6.2. Užduotys iš esmės įvykdytos arba viena neįvykdyta pagal sutartus vertinimo rodiklius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0E898" w14:textId="77777777" w:rsidR="00435DAA" w:rsidRPr="0000139B" w:rsidRDefault="00435DAA" w:rsidP="00B40D3B">
            <w:r w:rsidRPr="0000139B">
              <w:rPr>
                <w:lang w:val="lt-LT"/>
              </w:rPr>
              <w:t xml:space="preserve">Atitinkantis lūkesčius </w:t>
            </w:r>
            <w:r w:rsidRPr="0000139B">
              <w:rPr>
                <w:rFonts w:ascii="MS Mincho" w:eastAsia="MS Mincho" w:hAnsi="MS Mincho" w:cs="MS Mincho" w:hint="eastAsia"/>
                <w:lang w:val="lt-LT"/>
              </w:rPr>
              <w:t>☐</w:t>
            </w:r>
          </w:p>
        </w:tc>
      </w:tr>
      <w:tr w:rsidR="00435DAA" w:rsidRPr="0000139B" w14:paraId="190240EB" w14:textId="77777777" w:rsidTr="00B40D3B">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7CBE9" w14:textId="77777777" w:rsidR="00435DAA" w:rsidRPr="0000139B" w:rsidRDefault="00435DAA" w:rsidP="00B40D3B">
            <w:r w:rsidRPr="0000139B">
              <w:rPr>
                <w:lang w:val="lt-LT"/>
              </w:rPr>
              <w:t>6.3. Įvykdyta ne mažiau kaip pusė užduočių pagal sutartus vertinimo rodiklius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64A04" w14:textId="77777777" w:rsidR="00435DAA" w:rsidRPr="0000139B" w:rsidRDefault="00435DAA" w:rsidP="00B40D3B">
            <w:r w:rsidRPr="0000139B">
              <w:rPr>
                <w:lang w:val="lt-LT"/>
              </w:rPr>
              <w:t xml:space="preserve">Iš dalies atitinkantis lūkesčius </w:t>
            </w:r>
            <w:r w:rsidRPr="0000139B">
              <w:rPr>
                <w:rFonts w:ascii="MS Mincho" w:eastAsia="MS Mincho" w:hAnsi="MS Mincho" w:cs="MS Mincho" w:hint="eastAsia"/>
                <w:lang w:val="lt-LT"/>
              </w:rPr>
              <w:t>☐</w:t>
            </w:r>
          </w:p>
        </w:tc>
      </w:tr>
      <w:tr w:rsidR="00435DAA" w:rsidRPr="0000139B" w14:paraId="34084359" w14:textId="77777777" w:rsidTr="00B40D3B">
        <w:trPr>
          <w:trHeight w:val="23"/>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12A1A" w14:textId="77777777" w:rsidR="00435DAA" w:rsidRPr="0000139B" w:rsidRDefault="00435DAA" w:rsidP="00B40D3B">
            <w:r w:rsidRPr="0000139B">
              <w:rPr>
                <w:lang w:val="lt-LT"/>
              </w:rPr>
              <w:t>6.4. Pusė ar daugiau užduočių neįvykdyta pagal sutartus vertinimo rodiklius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8D9CD" w14:textId="77777777" w:rsidR="00435DAA" w:rsidRPr="0000139B" w:rsidRDefault="00435DAA" w:rsidP="00B40D3B">
            <w:r w:rsidRPr="0000139B">
              <w:rPr>
                <w:lang w:val="lt-LT"/>
              </w:rPr>
              <w:t xml:space="preserve">Neatitinkantis lūkesčių </w:t>
            </w:r>
            <w:r w:rsidRPr="0000139B">
              <w:rPr>
                <w:rFonts w:ascii="MS Mincho" w:eastAsia="MS Mincho" w:hAnsi="MS Mincho" w:cs="MS Mincho" w:hint="eastAsia"/>
                <w:lang w:val="lt-LT"/>
              </w:rPr>
              <w:t>☐</w:t>
            </w:r>
          </w:p>
        </w:tc>
      </w:tr>
    </w:tbl>
    <w:p w14:paraId="7AE92E89" w14:textId="77777777" w:rsidR="00120ED7" w:rsidRDefault="00120ED7" w:rsidP="0000139B">
      <w:pPr>
        <w:rPr>
          <w:b/>
          <w:bCs/>
          <w:lang w:val="lt-LT"/>
        </w:rPr>
      </w:pPr>
      <w:bookmarkStart w:id="11" w:name="part_acdd65e524c5471fb877f7ece75c5720"/>
      <w:bookmarkEnd w:id="11"/>
    </w:p>
    <w:p w14:paraId="37E569B6" w14:textId="7F58DF75" w:rsidR="0000139B" w:rsidRPr="0000139B" w:rsidRDefault="0000139B" w:rsidP="0000139B">
      <w:r w:rsidRPr="0000139B">
        <w:rPr>
          <w:b/>
          <w:bCs/>
          <w:lang w:val="lt-LT"/>
        </w:rPr>
        <w:t>7.  Kompetencijos, kurias norėtų tobulinti</w:t>
      </w:r>
    </w:p>
    <w:tbl>
      <w:tblPr>
        <w:tblW w:w="9385" w:type="dxa"/>
        <w:tblInd w:w="108" w:type="dxa"/>
        <w:tblCellMar>
          <w:left w:w="0" w:type="dxa"/>
          <w:right w:w="0" w:type="dxa"/>
        </w:tblCellMar>
        <w:tblLook w:val="04A0" w:firstRow="1" w:lastRow="0" w:firstColumn="1" w:lastColumn="0" w:noHBand="0" w:noVBand="1"/>
      </w:tblPr>
      <w:tblGrid>
        <w:gridCol w:w="9385"/>
      </w:tblGrid>
      <w:tr w:rsidR="0000139B" w:rsidRPr="0000139B" w14:paraId="04D84A21" w14:textId="77777777" w:rsidTr="0000139B">
        <w:tc>
          <w:tcPr>
            <w:tcW w:w="9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53D29" w14:textId="77777777" w:rsidR="0000139B" w:rsidRPr="0000139B" w:rsidRDefault="0000139B" w:rsidP="0000139B">
            <w:r w:rsidRPr="0000139B">
              <w:rPr>
                <w:lang w:val="lt-LT"/>
              </w:rPr>
              <w:t>7.1.</w:t>
            </w:r>
            <w:r w:rsidR="00400BE3" w:rsidRPr="00400BE3">
              <w:rPr>
                <w:lang w:val="lt-LT"/>
              </w:rPr>
              <w:t xml:space="preserve"> Finansinių išteklių valdymas.</w:t>
            </w:r>
          </w:p>
        </w:tc>
      </w:tr>
      <w:tr w:rsidR="00654364" w:rsidRPr="0000139B" w14:paraId="08FF0540" w14:textId="77777777" w:rsidTr="0000139B">
        <w:tc>
          <w:tcPr>
            <w:tcW w:w="9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907DA" w14:textId="7E4DA1B7" w:rsidR="00654364" w:rsidRPr="0000139B" w:rsidRDefault="00654364" w:rsidP="0000139B">
            <w:pPr>
              <w:rPr>
                <w:lang w:val="lt-LT"/>
              </w:rPr>
            </w:pPr>
            <w:r w:rsidRPr="00654364">
              <w:rPr>
                <w:lang w:val="lt-LT"/>
              </w:rPr>
              <w:t>7.2. Viešo kalbėjimo kompetencijos tobulinimas</w:t>
            </w:r>
          </w:p>
        </w:tc>
      </w:tr>
    </w:tbl>
    <w:p w14:paraId="4D7537E0" w14:textId="77777777" w:rsidR="00654364" w:rsidRPr="0000139B" w:rsidRDefault="00654364" w:rsidP="0000139B"/>
    <w:p w14:paraId="6B49E9B2" w14:textId="77777777" w:rsidR="0000139B" w:rsidRPr="0000139B" w:rsidRDefault="0000139B" w:rsidP="00125FF8">
      <w:pPr>
        <w:jc w:val="center"/>
      </w:pPr>
      <w:bookmarkStart w:id="12" w:name="part_814c71cc073a483da71c598a38778596"/>
      <w:bookmarkEnd w:id="12"/>
      <w:r w:rsidRPr="0000139B">
        <w:rPr>
          <w:b/>
          <w:bCs/>
          <w:lang w:val="lt-LT"/>
        </w:rPr>
        <w:t>V SKYRIUS</w:t>
      </w:r>
    </w:p>
    <w:p w14:paraId="7F7D56CA" w14:textId="3A396B6F" w:rsidR="0000139B" w:rsidRPr="0000139B" w:rsidRDefault="0000139B" w:rsidP="00120ED7">
      <w:pPr>
        <w:jc w:val="center"/>
      </w:pPr>
      <w:r w:rsidRPr="0000139B">
        <w:rPr>
          <w:b/>
          <w:bCs/>
          <w:lang w:val="lt-LT"/>
        </w:rPr>
        <w:t>KITŲ METŲ VEIKLOS LŪKESČIAI</w:t>
      </w:r>
      <w:bookmarkStart w:id="13" w:name="_GoBack"/>
      <w:bookmarkEnd w:id="13"/>
      <w:r w:rsidRPr="0000139B">
        <w:rPr>
          <w:lang w:val="lt-LT"/>
        </w:rPr>
        <w:t> </w:t>
      </w:r>
    </w:p>
    <w:p w14:paraId="06778E74" w14:textId="77777777" w:rsidR="0000139B" w:rsidRPr="0000139B" w:rsidRDefault="0000139B" w:rsidP="0000139B">
      <w:bookmarkStart w:id="14" w:name="part_4e5fb4e05f314f7e859b5b226e6b8910"/>
      <w:bookmarkEnd w:id="14"/>
      <w:r w:rsidRPr="0000139B">
        <w:rPr>
          <w:b/>
          <w:bCs/>
          <w:lang w:val="lt-LT"/>
        </w:rPr>
        <w:t>8.  Kitų metų užduotys</w:t>
      </w:r>
    </w:p>
    <w:p w14:paraId="33A0B06A" w14:textId="77777777" w:rsidR="0000139B" w:rsidRPr="0000139B" w:rsidRDefault="0000139B" w:rsidP="0000139B">
      <w:r w:rsidRPr="0000139B">
        <w:rPr>
          <w:lang w:val="lt-LT"/>
        </w:rPr>
        <w:t>(nustatomos ne mažiau kaip 3 ir ne daugiau kaip 5 užduotys)</w:t>
      </w:r>
    </w:p>
    <w:tbl>
      <w:tblPr>
        <w:tblW w:w="9385" w:type="dxa"/>
        <w:tblInd w:w="108" w:type="dxa"/>
        <w:tblCellMar>
          <w:left w:w="0" w:type="dxa"/>
          <w:right w:w="0" w:type="dxa"/>
        </w:tblCellMar>
        <w:tblLook w:val="04A0" w:firstRow="1" w:lastRow="0" w:firstColumn="1" w:lastColumn="0" w:noHBand="0" w:noVBand="1"/>
      </w:tblPr>
      <w:tblGrid>
        <w:gridCol w:w="3377"/>
        <w:gridCol w:w="2719"/>
        <w:gridCol w:w="3289"/>
      </w:tblGrid>
      <w:tr w:rsidR="0000139B" w:rsidRPr="0000139B" w14:paraId="2682D44F" w14:textId="77777777" w:rsidTr="00513A89">
        <w:tc>
          <w:tcPr>
            <w:tcW w:w="3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C95CB" w14:textId="77777777" w:rsidR="0000139B" w:rsidRPr="0000139B" w:rsidRDefault="0000139B" w:rsidP="0000139B">
            <w:r w:rsidRPr="0000139B">
              <w:rPr>
                <w:lang w:val="lt-LT"/>
              </w:rPr>
              <w:t>Užduotys</w:t>
            </w:r>
          </w:p>
        </w:tc>
        <w:tc>
          <w:tcPr>
            <w:tcW w:w="2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2B6AEF" w14:textId="77777777" w:rsidR="0000139B" w:rsidRPr="0000139B" w:rsidRDefault="0000139B" w:rsidP="0000139B">
            <w:r w:rsidRPr="0000139B">
              <w:rPr>
                <w:lang w:val="lt-LT"/>
              </w:rPr>
              <w:t>Siektini rezultatai</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B212AB" w14:textId="77777777" w:rsidR="0000139B" w:rsidRPr="00C004CF" w:rsidRDefault="0000139B" w:rsidP="0000139B">
            <w:pPr>
              <w:rPr>
                <w:lang w:val="lt-LT"/>
              </w:rPr>
            </w:pPr>
            <w:r w:rsidRPr="00C004CF">
              <w:rPr>
                <w:lang w:val="lt-LT"/>
              </w:rPr>
              <w:t>Rezultatų vertinimo rodikliai (kuriais vadovaujantis vertinama, ar nustatytos užduotys įvykdytos)</w:t>
            </w:r>
          </w:p>
        </w:tc>
      </w:tr>
      <w:tr w:rsidR="00791247" w:rsidRPr="0000139B" w14:paraId="04F638E2" w14:textId="77777777" w:rsidTr="00513A89">
        <w:tc>
          <w:tcPr>
            <w:tcW w:w="3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2F287D" w14:textId="77777777" w:rsidR="00791247" w:rsidRPr="00791247" w:rsidRDefault="00791247" w:rsidP="00554D7B">
            <w:pPr>
              <w:rPr>
                <w:lang w:val="lt-LT"/>
              </w:rPr>
            </w:pPr>
          </w:p>
        </w:tc>
        <w:tc>
          <w:tcPr>
            <w:tcW w:w="2719" w:type="dxa"/>
            <w:tcBorders>
              <w:top w:val="nil"/>
              <w:left w:val="nil"/>
              <w:bottom w:val="single" w:sz="8" w:space="0" w:color="auto"/>
              <w:right w:val="single" w:sz="8" w:space="0" w:color="auto"/>
            </w:tcBorders>
            <w:tcMar>
              <w:top w:w="0" w:type="dxa"/>
              <w:left w:w="108" w:type="dxa"/>
              <w:bottom w:w="0" w:type="dxa"/>
              <w:right w:w="108" w:type="dxa"/>
            </w:tcMar>
          </w:tcPr>
          <w:p w14:paraId="67312FD4" w14:textId="77777777" w:rsidR="00791247" w:rsidRPr="00554D7B" w:rsidRDefault="00791247" w:rsidP="001C0A5A">
            <w:pPr>
              <w:rPr>
                <w:lang w:val="lt-LT"/>
              </w:rPr>
            </w:pP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6504D1EC" w14:textId="77777777" w:rsidR="00791247" w:rsidRPr="00C004CF" w:rsidRDefault="00791247" w:rsidP="00554D7B">
            <w:pPr>
              <w:rPr>
                <w:lang w:val="lt-LT"/>
              </w:rPr>
            </w:pPr>
          </w:p>
        </w:tc>
      </w:tr>
    </w:tbl>
    <w:p w14:paraId="43B246B3" w14:textId="77777777" w:rsidR="00791247" w:rsidRDefault="00791247" w:rsidP="0000139B">
      <w:pPr>
        <w:rPr>
          <w:b/>
          <w:bCs/>
          <w:lang w:val="lt-LT"/>
        </w:rPr>
      </w:pPr>
      <w:bookmarkStart w:id="15" w:name="part_b4a4e95fe0944fa2b3bcf43bc6270cc2"/>
      <w:bookmarkEnd w:id="15"/>
    </w:p>
    <w:p w14:paraId="294F092F" w14:textId="77777777" w:rsidR="00791247" w:rsidRDefault="00791247" w:rsidP="0000139B">
      <w:pPr>
        <w:rPr>
          <w:b/>
          <w:bCs/>
          <w:lang w:val="lt-LT"/>
        </w:rPr>
      </w:pPr>
    </w:p>
    <w:p w14:paraId="0603BA93" w14:textId="25991F55" w:rsidR="0000139B" w:rsidRPr="0000139B" w:rsidRDefault="000463AC" w:rsidP="0000139B">
      <w:r>
        <w:rPr>
          <w:b/>
          <w:bCs/>
          <w:lang w:val="lt-LT"/>
        </w:rPr>
        <w:t>9.</w:t>
      </w:r>
      <w:r w:rsidR="0000139B" w:rsidRPr="0000139B">
        <w:rPr>
          <w:b/>
          <w:bCs/>
          <w:lang w:val="lt-LT"/>
        </w:rPr>
        <w:t xml:space="preserve"> Rizika, kuriai esant nustatytos užduotys gali būti neįvykdytos</w:t>
      </w:r>
      <w:r w:rsidR="0000139B" w:rsidRPr="0000139B">
        <w:rPr>
          <w:lang w:val="lt-LT"/>
        </w:rPr>
        <w:t xml:space="preserve"> </w:t>
      </w:r>
      <w:r w:rsidR="0000139B" w:rsidRPr="0000139B">
        <w:rPr>
          <w:b/>
          <w:bCs/>
          <w:lang w:val="lt-LT"/>
        </w:rPr>
        <w:t>(aplinkybės, kurios gali turėti neigiamos įtakos įvykdyti šias užduotis)</w:t>
      </w:r>
    </w:p>
    <w:p w14:paraId="58193A98" w14:textId="77777777" w:rsidR="0000139B" w:rsidRPr="008A7F04" w:rsidRDefault="0000139B" w:rsidP="0000139B">
      <w:pPr>
        <w:rPr>
          <w:lang w:val="es-ES"/>
        </w:rPr>
      </w:pPr>
      <w:r w:rsidRPr="0000139B">
        <w:rPr>
          <w:lang w:val="lt-LT"/>
        </w:rPr>
        <w:t>(pildoma suderinus su švietimo įstaigos vadovu)</w:t>
      </w:r>
    </w:p>
    <w:tbl>
      <w:tblPr>
        <w:tblW w:w="0" w:type="auto"/>
        <w:tblCellMar>
          <w:left w:w="0" w:type="dxa"/>
          <w:right w:w="0" w:type="dxa"/>
        </w:tblCellMar>
        <w:tblLook w:val="04A0" w:firstRow="1" w:lastRow="0" w:firstColumn="1" w:lastColumn="0" w:noHBand="0" w:noVBand="1"/>
      </w:tblPr>
      <w:tblGrid>
        <w:gridCol w:w="9493"/>
      </w:tblGrid>
      <w:tr w:rsidR="0000139B" w:rsidRPr="0000139B" w14:paraId="55361936" w14:textId="77777777" w:rsidTr="0000139B">
        <w:tc>
          <w:tcPr>
            <w:tcW w:w="9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9C4F7" w14:textId="77777777" w:rsidR="0000139B" w:rsidRPr="0000139B" w:rsidRDefault="0000139B" w:rsidP="0000139B">
            <w:r w:rsidRPr="0000139B">
              <w:rPr>
                <w:lang w:val="lt-LT"/>
              </w:rPr>
              <w:t>9.1.</w:t>
            </w:r>
            <w:r w:rsidR="00A223A4">
              <w:rPr>
                <w:lang w:val="lt-LT"/>
              </w:rPr>
              <w:t xml:space="preserve"> Nedarbingumas dėl ligos.</w:t>
            </w:r>
          </w:p>
        </w:tc>
      </w:tr>
      <w:tr w:rsidR="0000139B" w:rsidRPr="0000139B" w14:paraId="0E3D535C" w14:textId="77777777" w:rsidTr="0000139B">
        <w:tc>
          <w:tcPr>
            <w:tcW w:w="9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21286" w14:textId="77777777" w:rsidR="0000139B" w:rsidRPr="0000139B" w:rsidRDefault="0000139B" w:rsidP="0000139B">
            <w:r w:rsidRPr="0000139B">
              <w:rPr>
                <w:lang w:val="lt-LT"/>
              </w:rPr>
              <w:t>9.2.</w:t>
            </w:r>
            <w:r w:rsidR="00A223A4">
              <w:rPr>
                <w:lang w:val="lt-LT"/>
              </w:rPr>
              <w:t xml:space="preserve"> Teisės aktų kaita.</w:t>
            </w:r>
          </w:p>
        </w:tc>
      </w:tr>
      <w:tr w:rsidR="0000139B" w:rsidRPr="0000139B" w14:paraId="41E03488" w14:textId="77777777" w:rsidTr="0000139B">
        <w:tc>
          <w:tcPr>
            <w:tcW w:w="9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39822" w14:textId="77777777" w:rsidR="0000139B" w:rsidRPr="0000139B" w:rsidRDefault="0000139B" w:rsidP="0000139B">
            <w:r w:rsidRPr="0000139B">
              <w:rPr>
                <w:lang w:val="lt-LT"/>
              </w:rPr>
              <w:t>9.3.</w:t>
            </w:r>
          </w:p>
        </w:tc>
      </w:tr>
    </w:tbl>
    <w:p w14:paraId="514C19A0" w14:textId="77777777" w:rsidR="0000139B" w:rsidRPr="0000139B" w:rsidRDefault="0000139B" w:rsidP="0000139B">
      <w:r w:rsidRPr="0000139B">
        <w:rPr>
          <w:b/>
          <w:bCs/>
          <w:lang w:val="lt-LT"/>
        </w:rPr>
        <w:t> </w:t>
      </w:r>
    </w:p>
    <w:p w14:paraId="6F7FEF41" w14:textId="77777777" w:rsidR="0000139B" w:rsidRPr="0000139B" w:rsidRDefault="0000139B" w:rsidP="00125FF8">
      <w:pPr>
        <w:jc w:val="center"/>
      </w:pPr>
      <w:bookmarkStart w:id="16" w:name="part_0490ced657a745f38a4a1f01600876b9"/>
      <w:bookmarkEnd w:id="16"/>
      <w:r w:rsidRPr="0000139B">
        <w:rPr>
          <w:b/>
          <w:bCs/>
          <w:lang w:val="lt-LT"/>
        </w:rPr>
        <w:t>VI SKYRIUS</w:t>
      </w:r>
    </w:p>
    <w:p w14:paraId="1A0A928B" w14:textId="77777777" w:rsidR="0000139B" w:rsidRPr="0000139B" w:rsidRDefault="0000139B" w:rsidP="00125FF8">
      <w:pPr>
        <w:jc w:val="center"/>
      </w:pPr>
      <w:r w:rsidRPr="0000139B">
        <w:rPr>
          <w:b/>
          <w:bCs/>
          <w:lang w:val="lt-LT"/>
        </w:rPr>
        <w:t>VERTINIMO PAGRINDIMAS IR SIŪLYMAI</w:t>
      </w:r>
    </w:p>
    <w:p w14:paraId="22A490C6" w14:textId="77777777" w:rsidR="0000139B" w:rsidRPr="0000139B" w:rsidRDefault="0000139B" w:rsidP="0000139B">
      <w:r w:rsidRPr="0000139B">
        <w:rPr>
          <w:lang w:val="lt-LT"/>
        </w:rPr>
        <w:t> </w:t>
      </w:r>
    </w:p>
    <w:p w14:paraId="48FD3414" w14:textId="62275A32" w:rsidR="0000139B" w:rsidRPr="0044062E" w:rsidRDefault="0000139B" w:rsidP="004F68AF">
      <w:pPr>
        <w:rPr>
          <w:lang w:val="lt-LT"/>
        </w:rPr>
      </w:pPr>
      <w:bookmarkStart w:id="17" w:name="part_f7a4dd3c9ff8440dbb74067ddd29015a"/>
      <w:bookmarkEnd w:id="17"/>
      <w:r w:rsidRPr="0000139B">
        <w:rPr>
          <w:b/>
          <w:bCs/>
          <w:lang w:val="lt-LT"/>
        </w:rPr>
        <w:t>10. Įvertinimas, jo pagrindimas ir siūlymai:</w:t>
      </w:r>
      <w:r w:rsidRPr="0000139B">
        <w:rPr>
          <w:lang w:val="lt-LT"/>
        </w:rPr>
        <w:t xml:space="preserve"> </w:t>
      </w:r>
    </w:p>
    <w:p w14:paraId="11C79104" w14:textId="77777777" w:rsidR="004F68AF" w:rsidRPr="0000139B" w:rsidRDefault="004F68AF" w:rsidP="004F68AF"/>
    <w:p w14:paraId="34C3C606" w14:textId="75BA9306" w:rsidR="0000139B" w:rsidRPr="0000139B" w:rsidRDefault="007D7D7F" w:rsidP="0000139B">
      <w:r w:rsidRPr="007D7D7F">
        <w:rPr>
          <w:u w:val="single"/>
          <w:lang w:val="lt-LT"/>
        </w:rPr>
        <w:t>Tarybos pirmini</w:t>
      </w:r>
      <w:r>
        <w:rPr>
          <w:u w:val="single"/>
          <w:lang w:val="lt-LT"/>
        </w:rPr>
        <w:t>n</w:t>
      </w:r>
      <w:r w:rsidRPr="007D7D7F">
        <w:rPr>
          <w:u w:val="single"/>
          <w:lang w:val="lt-LT"/>
        </w:rPr>
        <w:t>kė</w:t>
      </w:r>
      <w:r w:rsidRPr="007D7D7F">
        <w:rPr>
          <w:u w:val="single"/>
          <w:lang w:val="lt-LT"/>
        </w:rPr>
        <w:tab/>
      </w:r>
      <w:r>
        <w:rPr>
          <w:lang w:val="lt-LT"/>
        </w:rPr>
        <w:tab/>
      </w:r>
      <w:r>
        <w:rPr>
          <w:lang w:val="lt-LT"/>
        </w:rPr>
        <w:tab/>
      </w:r>
      <w:r w:rsidR="0000139B" w:rsidRPr="0000139B">
        <w:rPr>
          <w:lang w:val="lt-LT"/>
        </w:rPr>
        <w:t xml:space="preserve">__________ </w:t>
      </w:r>
      <w:r>
        <w:rPr>
          <w:lang w:val="lt-LT"/>
        </w:rPr>
        <w:tab/>
      </w:r>
      <w:r>
        <w:rPr>
          <w:lang w:val="lt-LT"/>
        </w:rPr>
        <w:tab/>
      </w:r>
      <w:r w:rsidRPr="007D7D7F">
        <w:rPr>
          <w:u w:val="single"/>
          <w:lang w:val="lt-LT"/>
        </w:rPr>
        <w:t>Erika Dvarionaitė</w:t>
      </w:r>
      <w:r>
        <w:rPr>
          <w:lang w:val="lt-LT"/>
        </w:rPr>
        <w:tab/>
      </w:r>
      <w:r>
        <w:rPr>
          <w:lang w:val="lt-LT"/>
        </w:rPr>
        <w:tab/>
      </w:r>
    </w:p>
    <w:p w14:paraId="55909717" w14:textId="43B8F360" w:rsidR="0000139B" w:rsidRPr="0000139B" w:rsidRDefault="0000139B" w:rsidP="0000139B">
      <w:r w:rsidRPr="0000139B">
        <w:rPr>
          <w:lang w:val="lt-LT"/>
        </w:rPr>
        <w:t>(mokykloje – mokyklos tarybos         (parašas)                    (vardas ir pavardė)                      (data)</w:t>
      </w:r>
    </w:p>
    <w:p w14:paraId="27012F10" w14:textId="77777777" w:rsidR="0000139B" w:rsidRPr="008A7F04" w:rsidRDefault="0000139B" w:rsidP="0000139B">
      <w:pPr>
        <w:rPr>
          <w:lang w:val="es-ES"/>
        </w:rPr>
      </w:pPr>
      <w:r w:rsidRPr="0000139B">
        <w:rPr>
          <w:lang w:val="lt-LT"/>
        </w:rPr>
        <w:t xml:space="preserve">įgaliotas asmuo, švietimo pagalbos įstaigoje – </w:t>
      </w:r>
    </w:p>
    <w:p w14:paraId="73774D41" w14:textId="77777777" w:rsidR="0000139B" w:rsidRPr="008A7F04" w:rsidRDefault="0000139B" w:rsidP="0000139B">
      <w:pPr>
        <w:rPr>
          <w:lang w:val="es-ES"/>
        </w:rPr>
      </w:pPr>
      <w:r w:rsidRPr="0000139B">
        <w:rPr>
          <w:lang w:val="lt-LT"/>
        </w:rPr>
        <w:t xml:space="preserve">savivaldos institucijos įgaliotas asmuo / </w:t>
      </w:r>
    </w:p>
    <w:p w14:paraId="42DBABA7" w14:textId="77777777" w:rsidR="0000139B" w:rsidRPr="008A7F04" w:rsidRDefault="0000139B" w:rsidP="0000139B">
      <w:pPr>
        <w:rPr>
          <w:lang w:val="es-ES"/>
        </w:rPr>
      </w:pPr>
      <w:r w:rsidRPr="0000139B">
        <w:rPr>
          <w:lang w:val="lt-LT"/>
        </w:rPr>
        <w:t>darbuotojų atstovavimą įgyvendinantis asmuo)</w:t>
      </w:r>
    </w:p>
    <w:p w14:paraId="0054F505" w14:textId="77777777" w:rsidR="0000139B" w:rsidRPr="008A7F04" w:rsidRDefault="0000139B" w:rsidP="0000139B">
      <w:pPr>
        <w:rPr>
          <w:lang w:val="es-ES"/>
        </w:rPr>
      </w:pPr>
      <w:r w:rsidRPr="0000139B">
        <w:rPr>
          <w:lang w:val="lt-LT"/>
        </w:rPr>
        <w:t> </w:t>
      </w:r>
    </w:p>
    <w:p w14:paraId="1170B2C2" w14:textId="56FA2E27" w:rsidR="00A31580" w:rsidRPr="00A31580" w:rsidRDefault="0000139B" w:rsidP="00A31580">
      <w:pPr>
        <w:tabs>
          <w:tab w:val="right" w:leader="underscore" w:pos="9071"/>
        </w:tabs>
        <w:jc w:val="both"/>
        <w:rPr>
          <w:rFonts w:eastAsia="Times New Roman"/>
          <w:szCs w:val="24"/>
          <w:lang w:val="lt-LT" w:eastAsia="lt-LT"/>
        </w:rPr>
      </w:pPr>
      <w:bookmarkStart w:id="18" w:name="part_c0a2c1a4e56048bd9a9666aeb5bec310"/>
      <w:bookmarkEnd w:id="18"/>
      <w:r w:rsidRPr="0000139B">
        <w:rPr>
          <w:b/>
          <w:bCs/>
          <w:lang w:val="lt-LT"/>
        </w:rPr>
        <w:t>11. Įvertinimas, jo pagrindimas ir siūlymai:</w:t>
      </w:r>
      <w:r w:rsidRPr="0000139B">
        <w:rPr>
          <w:lang w:val="lt-LT"/>
        </w:rPr>
        <w:t xml:space="preserve"> </w:t>
      </w:r>
      <w:r w:rsidR="00A31580" w:rsidRPr="00A31580">
        <w:rPr>
          <w:rFonts w:eastAsia="Times New Roman"/>
          <w:b/>
          <w:szCs w:val="24"/>
          <w:lang w:val="lt-LT" w:eastAsia="lt-LT"/>
        </w:rPr>
        <w:t>:</w:t>
      </w:r>
      <w:r w:rsidR="00A31580" w:rsidRPr="00A31580">
        <w:rPr>
          <w:rFonts w:eastAsia="Times New Roman"/>
          <w:szCs w:val="24"/>
          <w:lang w:val="lt-LT" w:eastAsia="lt-LT"/>
        </w:rPr>
        <w:t xml:space="preserve"> </w:t>
      </w:r>
    </w:p>
    <w:p w14:paraId="5BF85557" w14:textId="2B866B29" w:rsidR="0000139B" w:rsidRPr="008A7F04" w:rsidRDefault="0000139B" w:rsidP="00A31580">
      <w:pPr>
        <w:rPr>
          <w:lang w:val="es-ES"/>
        </w:rPr>
      </w:pPr>
      <w:r w:rsidRPr="0000139B">
        <w:rPr>
          <w:lang w:val="lt-LT"/>
        </w:rPr>
        <w:t> </w:t>
      </w:r>
    </w:p>
    <w:p w14:paraId="321ABC7F" w14:textId="335C6706" w:rsidR="00A31580" w:rsidRPr="00A31580" w:rsidRDefault="00A31580" w:rsidP="00A31580">
      <w:pPr>
        <w:tabs>
          <w:tab w:val="right" w:leader="underscore" w:pos="9071"/>
        </w:tabs>
        <w:jc w:val="both"/>
        <w:rPr>
          <w:rFonts w:eastAsia="Times New Roman"/>
          <w:szCs w:val="24"/>
          <w:lang w:val="lt-LT" w:eastAsia="lt-LT"/>
        </w:rPr>
      </w:pPr>
      <w:bookmarkStart w:id="19" w:name="part_a034e09fdb424e1c94b916b8f3a847d5"/>
      <w:bookmarkEnd w:id="19"/>
      <w:r w:rsidRPr="00A31580">
        <w:rPr>
          <w:rFonts w:eastAsia="Times New Roman"/>
          <w:szCs w:val="24"/>
          <w:lang w:val="lt-LT" w:eastAsia="lt-LT"/>
        </w:rPr>
        <w:t xml:space="preserve">Savivaldybės meras                    __________                   </w:t>
      </w:r>
      <w:r w:rsidR="00AC2A18">
        <w:rPr>
          <w:rFonts w:eastAsia="Times New Roman"/>
          <w:szCs w:val="24"/>
          <w:lang w:val="lt-LT" w:eastAsia="lt-LT"/>
        </w:rPr>
        <w:t xml:space="preserve">    Stasys Gutautas           </w:t>
      </w:r>
      <w:r w:rsidR="00120ED7">
        <w:rPr>
          <w:rFonts w:eastAsia="Times New Roman"/>
          <w:szCs w:val="24"/>
          <w:lang w:val="lt-LT" w:eastAsia="lt-LT"/>
        </w:rPr>
        <w:t xml:space="preserve">         </w:t>
      </w:r>
      <w:r w:rsidR="00AC2A18">
        <w:rPr>
          <w:rFonts w:eastAsia="Times New Roman"/>
          <w:szCs w:val="24"/>
          <w:lang w:val="lt-LT" w:eastAsia="lt-LT"/>
        </w:rPr>
        <w:t xml:space="preserve"> (data)</w:t>
      </w:r>
      <w:r w:rsidR="001118E1">
        <w:rPr>
          <w:rFonts w:eastAsia="Times New Roman"/>
          <w:szCs w:val="24"/>
          <w:lang w:val="lt-LT" w:eastAsia="lt-LT"/>
        </w:rPr>
        <w:t xml:space="preserve">            </w:t>
      </w:r>
    </w:p>
    <w:p w14:paraId="46BE2668" w14:textId="77777777" w:rsidR="00A31580" w:rsidRPr="00A31580" w:rsidRDefault="00A31580" w:rsidP="00A31580">
      <w:pPr>
        <w:tabs>
          <w:tab w:val="left" w:pos="6237"/>
          <w:tab w:val="right" w:pos="8306"/>
        </w:tabs>
        <w:rPr>
          <w:rFonts w:eastAsia="Times New Roman"/>
          <w:color w:val="000000"/>
          <w:szCs w:val="24"/>
          <w:lang w:val="lt-LT"/>
        </w:rPr>
      </w:pPr>
    </w:p>
    <w:p w14:paraId="07D44E8F" w14:textId="77777777" w:rsidR="00A31580" w:rsidRPr="00A31580" w:rsidRDefault="00A31580" w:rsidP="0027281B">
      <w:pPr>
        <w:tabs>
          <w:tab w:val="left" w:pos="6237"/>
          <w:tab w:val="right" w:pos="8306"/>
        </w:tabs>
        <w:jc w:val="right"/>
        <w:rPr>
          <w:rFonts w:eastAsia="Times New Roman"/>
          <w:color w:val="000000"/>
          <w:szCs w:val="24"/>
          <w:lang w:val="lt-LT"/>
        </w:rPr>
      </w:pPr>
    </w:p>
    <w:p w14:paraId="76D67134" w14:textId="34565EC9" w:rsidR="00A31580" w:rsidRPr="00A31580" w:rsidRDefault="00A31580" w:rsidP="00A31580">
      <w:pPr>
        <w:tabs>
          <w:tab w:val="left" w:pos="6237"/>
          <w:tab w:val="right" w:pos="8306"/>
        </w:tabs>
        <w:rPr>
          <w:rFonts w:eastAsia="Times New Roman"/>
          <w:color w:val="000000"/>
          <w:szCs w:val="24"/>
          <w:lang w:val="lt-LT"/>
        </w:rPr>
      </w:pPr>
      <w:r w:rsidRPr="00A31580">
        <w:rPr>
          <w:rFonts w:eastAsia="Times New Roman"/>
          <w:color w:val="000000"/>
          <w:szCs w:val="24"/>
          <w:lang w:val="lt-LT"/>
        </w:rPr>
        <w:t xml:space="preserve">Galutinis metų veiklos ataskaitos įvertinimas: </w:t>
      </w:r>
      <w:r w:rsidR="001118E1">
        <w:rPr>
          <w:rFonts w:eastAsia="Times New Roman"/>
          <w:color w:val="000000"/>
          <w:szCs w:val="24"/>
          <w:lang w:val="lt-LT"/>
        </w:rPr>
        <w:t>viršijantis lūkesčius.</w:t>
      </w:r>
    </w:p>
    <w:p w14:paraId="1BC1CD02" w14:textId="77777777" w:rsidR="00A31580" w:rsidRPr="00A31580" w:rsidRDefault="00A31580" w:rsidP="00A31580">
      <w:pPr>
        <w:jc w:val="center"/>
        <w:rPr>
          <w:rFonts w:eastAsia="Times New Roman"/>
          <w:b/>
          <w:szCs w:val="24"/>
          <w:lang w:val="lt-LT" w:eastAsia="lt-LT"/>
        </w:rPr>
      </w:pPr>
    </w:p>
    <w:p w14:paraId="74E2759A" w14:textId="77777777" w:rsidR="00A31580" w:rsidRPr="00A31580" w:rsidRDefault="00A31580" w:rsidP="00A31580">
      <w:pPr>
        <w:tabs>
          <w:tab w:val="left" w:pos="1276"/>
          <w:tab w:val="left" w:pos="5954"/>
          <w:tab w:val="left" w:pos="8364"/>
        </w:tabs>
        <w:jc w:val="both"/>
        <w:rPr>
          <w:rFonts w:eastAsia="Times New Roman"/>
          <w:szCs w:val="24"/>
          <w:lang w:val="lt-LT" w:eastAsia="lt-LT"/>
        </w:rPr>
      </w:pPr>
    </w:p>
    <w:p w14:paraId="2EC697C6" w14:textId="77777777" w:rsidR="00A31580" w:rsidRPr="00A31580" w:rsidRDefault="00A31580" w:rsidP="00A31580">
      <w:pPr>
        <w:tabs>
          <w:tab w:val="left" w:pos="1276"/>
          <w:tab w:val="left" w:pos="5954"/>
          <w:tab w:val="left" w:pos="8364"/>
        </w:tabs>
        <w:jc w:val="both"/>
        <w:rPr>
          <w:rFonts w:eastAsia="Times New Roman"/>
          <w:szCs w:val="24"/>
          <w:lang w:val="lt-LT" w:eastAsia="lt-LT"/>
        </w:rPr>
      </w:pPr>
      <w:r w:rsidRPr="00A31580">
        <w:rPr>
          <w:rFonts w:eastAsia="Times New Roman"/>
          <w:szCs w:val="24"/>
          <w:lang w:val="lt-LT" w:eastAsia="lt-LT"/>
        </w:rPr>
        <w:t>Susipažinau:</w:t>
      </w:r>
    </w:p>
    <w:p w14:paraId="13B9401A" w14:textId="7FD44B60" w:rsidR="00A31580" w:rsidRPr="00A31580" w:rsidRDefault="00A31580" w:rsidP="00A31580">
      <w:pPr>
        <w:tabs>
          <w:tab w:val="left" w:pos="4253"/>
          <w:tab w:val="left" w:pos="6946"/>
        </w:tabs>
        <w:jc w:val="both"/>
        <w:rPr>
          <w:rFonts w:eastAsia="Times New Roman"/>
          <w:szCs w:val="24"/>
          <w:lang w:val="lt-LT" w:eastAsia="lt-LT"/>
        </w:rPr>
      </w:pPr>
      <w:r>
        <w:rPr>
          <w:rFonts w:eastAsia="Times New Roman"/>
          <w:szCs w:val="24"/>
          <w:lang w:val="lt-LT" w:eastAsia="lt-LT"/>
        </w:rPr>
        <w:t>Mosėdžio</w:t>
      </w:r>
      <w:r w:rsidRPr="00A31580">
        <w:rPr>
          <w:rFonts w:eastAsia="Times New Roman"/>
          <w:szCs w:val="24"/>
          <w:lang w:val="lt-LT" w:eastAsia="lt-LT"/>
        </w:rPr>
        <w:t xml:space="preserve"> vaikų lopšelio-darželio           </w:t>
      </w:r>
      <w:r w:rsidR="0027281B">
        <w:rPr>
          <w:rFonts w:eastAsia="Times New Roman"/>
          <w:szCs w:val="24"/>
          <w:lang w:val="lt-LT" w:eastAsia="lt-LT"/>
        </w:rPr>
        <w:t xml:space="preserve">    ________                  </w:t>
      </w:r>
      <w:r>
        <w:rPr>
          <w:rFonts w:eastAsia="Times New Roman"/>
          <w:szCs w:val="24"/>
          <w:lang w:val="lt-LT" w:eastAsia="lt-LT"/>
        </w:rPr>
        <w:t>Daiva Mažrimienė</w:t>
      </w:r>
      <w:r w:rsidRPr="00A31580">
        <w:rPr>
          <w:rFonts w:eastAsia="Times New Roman"/>
          <w:szCs w:val="24"/>
          <w:lang w:val="lt-LT" w:eastAsia="lt-LT"/>
        </w:rPr>
        <w:t xml:space="preserve">        </w:t>
      </w:r>
      <w:r w:rsidR="001118E1">
        <w:rPr>
          <w:rFonts w:eastAsia="Times New Roman"/>
          <w:szCs w:val="24"/>
          <w:lang w:val="lt-LT" w:eastAsia="lt-LT"/>
        </w:rPr>
        <w:t xml:space="preserve">     </w:t>
      </w:r>
      <w:r w:rsidR="0027281B">
        <w:rPr>
          <w:rFonts w:eastAsia="Times New Roman"/>
          <w:szCs w:val="24"/>
          <w:lang w:val="lt-LT" w:eastAsia="lt-LT"/>
        </w:rPr>
        <w:t>(data)</w:t>
      </w:r>
    </w:p>
    <w:p w14:paraId="6C9F4714" w14:textId="5CC792FC" w:rsidR="00D8130B" w:rsidRPr="00F05242" w:rsidRDefault="00A31580" w:rsidP="00F05242">
      <w:pPr>
        <w:tabs>
          <w:tab w:val="left" w:pos="4253"/>
          <w:tab w:val="left" w:pos="6946"/>
        </w:tabs>
        <w:jc w:val="both"/>
        <w:rPr>
          <w:rFonts w:eastAsia="Times New Roman"/>
          <w:szCs w:val="24"/>
          <w:lang w:val="lt-LT" w:eastAsia="lt-LT"/>
        </w:rPr>
      </w:pPr>
      <w:r w:rsidRPr="00A31580">
        <w:rPr>
          <w:rFonts w:eastAsia="Times New Roman"/>
          <w:szCs w:val="24"/>
          <w:lang w:val="lt-LT" w:eastAsia="lt-LT"/>
        </w:rPr>
        <w:t>direktorė</w:t>
      </w:r>
      <w:r w:rsidR="0000139B" w:rsidRPr="0000139B">
        <w:rPr>
          <w:lang w:val="lt-LT"/>
        </w:rPr>
        <w:t>______________</w:t>
      </w:r>
    </w:p>
    <w:sectPr w:rsidR="00D8130B" w:rsidRPr="00F05242" w:rsidSect="00444093">
      <w:pgSz w:w="12240" w:h="15840" w:code="1"/>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6AAAF" w14:textId="77777777" w:rsidR="00CC2B46" w:rsidRDefault="00CC2B46" w:rsidP="00A41DB4">
      <w:r>
        <w:separator/>
      </w:r>
    </w:p>
  </w:endnote>
  <w:endnote w:type="continuationSeparator" w:id="0">
    <w:p w14:paraId="1D63588B" w14:textId="77777777" w:rsidR="00CC2B46" w:rsidRDefault="00CC2B46" w:rsidP="00A4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2DEF2" w14:textId="77777777" w:rsidR="00CC2B46" w:rsidRDefault="00CC2B46" w:rsidP="00A41DB4">
      <w:r>
        <w:separator/>
      </w:r>
    </w:p>
  </w:footnote>
  <w:footnote w:type="continuationSeparator" w:id="0">
    <w:p w14:paraId="182B336C" w14:textId="77777777" w:rsidR="00CC2B46" w:rsidRDefault="00CC2B46" w:rsidP="00A41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16AC9B"/>
    <w:multiLevelType w:val="hybridMultilevel"/>
    <w:tmpl w:val="89F202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09098B"/>
    <w:multiLevelType w:val="hybridMultilevel"/>
    <w:tmpl w:val="941C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15809"/>
    <w:multiLevelType w:val="hybridMultilevel"/>
    <w:tmpl w:val="136680A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B7C43B3"/>
    <w:multiLevelType w:val="hybridMultilevel"/>
    <w:tmpl w:val="E2D6DC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nsid w:val="0C901C57"/>
    <w:multiLevelType w:val="hybridMultilevel"/>
    <w:tmpl w:val="B74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822B1"/>
    <w:multiLevelType w:val="multilevel"/>
    <w:tmpl w:val="213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14B61"/>
    <w:multiLevelType w:val="multilevel"/>
    <w:tmpl w:val="227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C398E"/>
    <w:multiLevelType w:val="hybridMultilevel"/>
    <w:tmpl w:val="55AC01B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1B152B97"/>
    <w:multiLevelType w:val="hybridMultilevel"/>
    <w:tmpl w:val="43CE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A55EA"/>
    <w:multiLevelType w:val="multilevel"/>
    <w:tmpl w:val="6C10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601C6"/>
    <w:multiLevelType w:val="hybridMultilevel"/>
    <w:tmpl w:val="AE14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31B27"/>
    <w:multiLevelType w:val="multilevel"/>
    <w:tmpl w:val="98E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4B3F51"/>
    <w:multiLevelType w:val="hybridMultilevel"/>
    <w:tmpl w:val="94AE6FA8"/>
    <w:lvl w:ilvl="0" w:tplc="0EDC59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078B6"/>
    <w:multiLevelType w:val="hybridMultilevel"/>
    <w:tmpl w:val="4F9A2A2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4">
    <w:nsid w:val="24D40F4C"/>
    <w:multiLevelType w:val="hybridMultilevel"/>
    <w:tmpl w:val="2EA0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CF5F77"/>
    <w:multiLevelType w:val="hybridMultilevel"/>
    <w:tmpl w:val="2E60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3506F9"/>
    <w:multiLevelType w:val="hybridMultilevel"/>
    <w:tmpl w:val="24A4217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2E6C19CA"/>
    <w:multiLevelType w:val="hybridMultilevel"/>
    <w:tmpl w:val="178E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D61DF"/>
    <w:multiLevelType w:val="hybridMultilevel"/>
    <w:tmpl w:val="8CF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D3A13"/>
    <w:multiLevelType w:val="hybridMultilevel"/>
    <w:tmpl w:val="6FEE6954"/>
    <w:lvl w:ilvl="0" w:tplc="04090001">
      <w:start w:val="1"/>
      <w:numFmt w:val="bullet"/>
      <w:lvlText w:val=""/>
      <w:lvlJc w:val="left"/>
      <w:pPr>
        <w:ind w:left="2642" w:hanging="360"/>
      </w:pPr>
      <w:rPr>
        <w:rFonts w:ascii="Symbol" w:hAnsi="Symbol" w:hint="default"/>
      </w:rPr>
    </w:lvl>
    <w:lvl w:ilvl="1" w:tplc="04090003" w:tentative="1">
      <w:start w:val="1"/>
      <w:numFmt w:val="bullet"/>
      <w:lvlText w:val="o"/>
      <w:lvlJc w:val="left"/>
      <w:pPr>
        <w:ind w:left="3362" w:hanging="360"/>
      </w:pPr>
      <w:rPr>
        <w:rFonts w:ascii="Courier New" w:hAnsi="Courier New" w:cs="Courier New" w:hint="default"/>
      </w:rPr>
    </w:lvl>
    <w:lvl w:ilvl="2" w:tplc="04090005" w:tentative="1">
      <w:start w:val="1"/>
      <w:numFmt w:val="bullet"/>
      <w:lvlText w:val=""/>
      <w:lvlJc w:val="left"/>
      <w:pPr>
        <w:ind w:left="4082" w:hanging="360"/>
      </w:pPr>
      <w:rPr>
        <w:rFonts w:ascii="Wingdings" w:hAnsi="Wingdings" w:hint="default"/>
      </w:rPr>
    </w:lvl>
    <w:lvl w:ilvl="3" w:tplc="04090001" w:tentative="1">
      <w:start w:val="1"/>
      <w:numFmt w:val="bullet"/>
      <w:lvlText w:val=""/>
      <w:lvlJc w:val="left"/>
      <w:pPr>
        <w:ind w:left="4802" w:hanging="360"/>
      </w:pPr>
      <w:rPr>
        <w:rFonts w:ascii="Symbol" w:hAnsi="Symbol" w:hint="default"/>
      </w:rPr>
    </w:lvl>
    <w:lvl w:ilvl="4" w:tplc="04090003" w:tentative="1">
      <w:start w:val="1"/>
      <w:numFmt w:val="bullet"/>
      <w:lvlText w:val="o"/>
      <w:lvlJc w:val="left"/>
      <w:pPr>
        <w:ind w:left="5522" w:hanging="360"/>
      </w:pPr>
      <w:rPr>
        <w:rFonts w:ascii="Courier New" w:hAnsi="Courier New" w:cs="Courier New" w:hint="default"/>
      </w:rPr>
    </w:lvl>
    <w:lvl w:ilvl="5" w:tplc="04090005" w:tentative="1">
      <w:start w:val="1"/>
      <w:numFmt w:val="bullet"/>
      <w:lvlText w:val=""/>
      <w:lvlJc w:val="left"/>
      <w:pPr>
        <w:ind w:left="6242" w:hanging="360"/>
      </w:pPr>
      <w:rPr>
        <w:rFonts w:ascii="Wingdings" w:hAnsi="Wingdings" w:hint="default"/>
      </w:rPr>
    </w:lvl>
    <w:lvl w:ilvl="6" w:tplc="04090001" w:tentative="1">
      <w:start w:val="1"/>
      <w:numFmt w:val="bullet"/>
      <w:lvlText w:val=""/>
      <w:lvlJc w:val="left"/>
      <w:pPr>
        <w:ind w:left="6962" w:hanging="360"/>
      </w:pPr>
      <w:rPr>
        <w:rFonts w:ascii="Symbol" w:hAnsi="Symbol" w:hint="default"/>
      </w:rPr>
    </w:lvl>
    <w:lvl w:ilvl="7" w:tplc="04090003" w:tentative="1">
      <w:start w:val="1"/>
      <w:numFmt w:val="bullet"/>
      <w:lvlText w:val="o"/>
      <w:lvlJc w:val="left"/>
      <w:pPr>
        <w:ind w:left="7682" w:hanging="360"/>
      </w:pPr>
      <w:rPr>
        <w:rFonts w:ascii="Courier New" w:hAnsi="Courier New" w:cs="Courier New" w:hint="default"/>
      </w:rPr>
    </w:lvl>
    <w:lvl w:ilvl="8" w:tplc="04090005" w:tentative="1">
      <w:start w:val="1"/>
      <w:numFmt w:val="bullet"/>
      <w:lvlText w:val=""/>
      <w:lvlJc w:val="left"/>
      <w:pPr>
        <w:ind w:left="8402" w:hanging="360"/>
      </w:pPr>
      <w:rPr>
        <w:rFonts w:ascii="Wingdings" w:hAnsi="Wingdings" w:hint="default"/>
      </w:rPr>
    </w:lvl>
  </w:abstractNum>
  <w:abstractNum w:abstractNumId="20">
    <w:nsid w:val="370E4E4C"/>
    <w:multiLevelType w:val="multilevel"/>
    <w:tmpl w:val="072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CD7747"/>
    <w:multiLevelType w:val="hybridMultilevel"/>
    <w:tmpl w:val="4A0E68AA"/>
    <w:lvl w:ilvl="0" w:tplc="04090001">
      <w:start w:val="1"/>
      <w:numFmt w:val="bullet"/>
      <w:lvlText w:val=""/>
      <w:lvlJc w:val="left"/>
      <w:pPr>
        <w:ind w:left="1718" w:hanging="360"/>
      </w:pPr>
      <w:rPr>
        <w:rFonts w:ascii="Symbol" w:hAnsi="Symbol" w:hint="default"/>
      </w:rPr>
    </w:lvl>
    <w:lvl w:ilvl="1" w:tplc="04090003" w:tentative="1">
      <w:start w:val="1"/>
      <w:numFmt w:val="bullet"/>
      <w:lvlText w:val="o"/>
      <w:lvlJc w:val="left"/>
      <w:pPr>
        <w:ind w:left="2438" w:hanging="360"/>
      </w:pPr>
      <w:rPr>
        <w:rFonts w:ascii="Courier New" w:hAnsi="Courier New" w:cs="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cs="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cs="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22">
    <w:nsid w:val="3B945F0D"/>
    <w:multiLevelType w:val="hybridMultilevel"/>
    <w:tmpl w:val="663C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01876"/>
    <w:multiLevelType w:val="multilevel"/>
    <w:tmpl w:val="1B84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E97B28"/>
    <w:multiLevelType w:val="hybridMultilevel"/>
    <w:tmpl w:val="014E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0E7DAB"/>
    <w:multiLevelType w:val="hybridMultilevel"/>
    <w:tmpl w:val="C824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F6E66"/>
    <w:multiLevelType w:val="hybridMultilevel"/>
    <w:tmpl w:val="039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F07CD9"/>
    <w:multiLevelType w:val="hybridMultilevel"/>
    <w:tmpl w:val="DE864F4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nsid w:val="550C6804"/>
    <w:multiLevelType w:val="hybridMultilevel"/>
    <w:tmpl w:val="5D9215A6"/>
    <w:lvl w:ilvl="0" w:tplc="04090001">
      <w:start w:val="1"/>
      <w:numFmt w:val="bullet"/>
      <w:lvlText w:val=""/>
      <w:lvlJc w:val="left"/>
      <w:pPr>
        <w:ind w:left="1718" w:hanging="360"/>
      </w:pPr>
      <w:rPr>
        <w:rFonts w:ascii="Symbol" w:hAnsi="Symbol" w:hint="default"/>
      </w:rPr>
    </w:lvl>
    <w:lvl w:ilvl="1" w:tplc="04090003" w:tentative="1">
      <w:start w:val="1"/>
      <w:numFmt w:val="bullet"/>
      <w:lvlText w:val="o"/>
      <w:lvlJc w:val="left"/>
      <w:pPr>
        <w:ind w:left="2438" w:hanging="360"/>
      </w:pPr>
      <w:rPr>
        <w:rFonts w:ascii="Courier New" w:hAnsi="Courier New" w:cs="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cs="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cs="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29">
    <w:nsid w:val="638D626A"/>
    <w:multiLevelType w:val="hybridMultilevel"/>
    <w:tmpl w:val="81343A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nsid w:val="64764F9B"/>
    <w:multiLevelType w:val="hybridMultilevel"/>
    <w:tmpl w:val="5D2A6F6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nsid w:val="67F911B3"/>
    <w:multiLevelType w:val="hybridMultilevel"/>
    <w:tmpl w:val="33F83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2F013E"/>
    <w:multiLevelType w:val="hybridMultilevel"/>
    <w:tmpl w:val="968E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2E336C"/>
    <w:multiLevelType w:val="hybridMultilevel"/>
    <w:tmpl w:val="093E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526706"/>
    <w:multiLevelType w:val="hybridMultilevel"/>
    <w:tmpl w:val="1934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2A407A"/>
    <w:multiLevelType w:val="hybridMultilevel"/>
    <w:tmpl w:val="82F6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4C19C6"/>
    <w:multiLevelType w:val="hybridMultilevel"/>
    <w:tmpl w:val="E9D0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4E083F"/>
    <w:multiLevelType w:val="hybridMultilevel"/>
    <w:tmpl w:val="161A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BF2DD3"/>
    <w:multiLevelType w:val="multilevel"/>
    <w:tmpl w:val="7160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4"/>
  </w:num>
  <w:num w:numId="3">
    <w:abstractNumId w:val="36"/>
  </w:num>
  <w:num w:numId="4">
    <w:abstractNumId w:val="31"/>
  </w:num>
  <w:num w:numId="5">
    <w:abstractNumId w:val="3"/>
  </w:num>
  <w:num w:numId="6">
    <w:abstractNumId w:val="25"/>
  </w:num>
  <w:num w:numId="7">
    <w:abstractNumId w:val="17"/>
  </w:num>
  <w:num w:numId="8">
    <w:abstractNumId w:val="15"/>
  </w:num>
  <w:num w:numId="9">
    <w:abstractNumId w:val="18"/>
  </w:num>
  <w:num w:numId="10">
    <w:abstractNumId w:val="10"/>
  </w:num>
  <w:num w:numId="11">
    <w:abstractNumId w:val="16"/>
  </w:num>
  <w:num w:numId="12">
    <w:abstractNumId w:val="19"/>
  </w:num>
  <w:num w:numId="13">
    <w:abstractNumId w:val="28"/>
  </w:num>
  <w:num w:numId="14">
    <w:abstractNumId w:val="21"/>
  </w:num>
  <w:num w:numId="15">
    <w:abstractNumId w:val="26"/>
  </w:num>
  <w:num w:numId="16">
    <w:abstractNumId w:val="37"/>
  </w:num>
  <w:num w:numId="17">
    <w:abstractNumId w:val="22"/>
  </w:num>
  <w:num w:numId="18">
    <w:abstractNumId w:val="33"/>
  </w:num>
  <w:num w:numId="19">
    <w:abstractNumId w:val="0"/>
  </w:num>
  <w:num w:numId="20">
    <w:abstractNumId w:val="2"/>
  </w:num>
  <w:num w:numId="21">
    <w:abstractNumId w:val="30"/>
  </w:num>
  <w:num w:numId="22">
    <w:abstractNumId w:val="13"/>
  </w:num>
  <w:num w:numId="23">
    <w:abstractNumId w:val="12"/>
  </w:num>
  <w:num w:numId="24">
    <w:abstractNumId w:val="11"/>
  </w:num>
  <w:num w:numId="25">
    <w:abstractNumId w:val="38"/>
  </w:num>
  <w:num w:numId="26">
    <w:abstractNumId w:val="23"/>
  </w:num>
  <w:num w:numId="27">
    <w:abstractNumId w:val="6"/>
  </w:num>
  <w:num w:numId="28">
    <w:abstractNumId w:val="27"/>
  </w:num>
  <w:num w:numId="29">
    <w:abstractNumId w:val="8"/>
  </w:num>
  <w:num w:numId="30">
    <w:abstractNumId w:val="35"/>
  </w:num>
  <w:num w:numId="31">
    <w:abstractNumId w:val="1"/>
  </w:num>
  <w:num w:numId="32">
    <w:abstractNumId w:val="4"/>
  </w:num>
  <w:num w:numId="33">
    <w:abstractNumId w:val="24"/>
  </w:num>
  <w:num w:numId="34">
    <w:abstractNumId w:val="14"/>
  </w:num>
  <w:num w:numId="35">
    <w:abstractNumId w:val="29"/>
  </w:num>
  <w:num w:numId="36">
    <w:abstractNumId w:val="32"/>
  </w:num>
  <w:num w:numId="37">
    <w:abstractNumId w:val="9"/>
  </w:num>
  <w:num w:numId="38">
    <w:abstractNumId w:val="2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9B"/>
    <w:rsid w:val="0000139B"/>
    <w:rsid w:val="00003A6C"/>
    <w:rsid w:val="00011010"/>
    <w:rsid w:val="00012726"/>
    <w:rsid w:val="000463AC"/>
    <w:rsid w:val="00063825"/>
    <w:rsid w:val="000664DF"/>
    <w:rsid w:val="00067C1A"/>
    <w:rsid w:val="00074662"/>
    <w:rsid w:val="000753A5"/>
    <w:rsid w:val="00090CBE"/>
    <w:rsid w:val="00094CF3"/>
    <w:rsid w:val="000B2E48"/>
    <w:rsid w:val="000B5DBB"/>
    <w:rsid w:val="000D5A79"/>
    <w:rsid w:val="000E404E"/>
    <w:rsid w:val="000F1F84"/>
    <w:rsid w:val="001118E1"/>
    <w:rsid w:val="00112019"/>
    <w:rsid w:val="00116829"/>
    <w:rsid w:val="00120ED7"/>
    <w:rsid w:val="00121247"/>
    <w:rsid w:val="00125FF8"/>
    <w:rsid w:val="00144DDF"/>
    <w:rsid w:val="001474E7"/>
    <w:rsid w:val="00147D89"/>
    <w:rsid w:val="001575BE"/>
    <w:rsid w:val="0019739A"/>
    <w:rsid w:val="00197C8E"/>
    <w:rsid w:val="001A126C"/>
    <w:rsid w:val="001A5446"/>
    <w:rsid w:val="001B0924"/>
    <w:rsid w:val="001C0A5A"/>
    <w:rsid w:val="001C1CFB"/>
    <w:rsid w:val="001C573D"/>
    <w:rsid w:val="001C6FB4"/>
    <w:rsid w:val="001D1EC0"/>
    <w:rsid w:val="001D518A"/>
    <w:rsid w:val="001E4F0C"/>
    <w:rsid w:val="00201F15"/>
    <w:rsid w:val="002204F8"/>
    <w:rsid w:val="00226147"/>
    <w:rsid w:val="002300FD"/>
    <w:rsid w:val="0023555F"/>
    <w:rsid w:val="0024702B"/>
    <w:rsid w:val="002547F5"/>
    <w:rsid w:val="00260ECB"/>
    <w:rsid w:val="0027281B"/>
    <w:rsid w:val="00274851"/>
    <w:rsid w:val="00290C8F"/>
    <w:rsid w:val="002935E3"/>
    <w:rsid w:val="0029696F"/>
    <w:rsid w:val="00297B25"/>
    <w:rsid w:val="002B3073"/>
    <w:rsid w:val="002F1B5B"/>
    <w:rsid w:val="002F3966"/>
    <w:rsid w:val="00306479"/>
    <w:rsid w:val="003074EC"/>
    <w:rsid w:val="00310122"/>
    <w:rsid w:val="00326877"/>
    <w:rsid w:val="00333EBB"/>
    <w:rsid w:val="00337CF8"/>
    <w:rsid w:val="00351C3B"/>
    <w:rsid w:val="00354511"/>
    <w:rsid w:val="003550EE"/>
    <w:rsid w:val="00355576"/>
    <w:rsid w:val="00366645"/>
    <w:rsid w:val="0038182E"/>
    <w:rsid w:val="00382306"/>
    <w:rsid w:val="0039690F"/>
    <w:rsid w:val="003A03A9"/>
    <w:rsid w:val="003B2C5C"/>
    <w:rsid w:val="003B7F2C"/>
    <w:rsid w:val="003C116A"/>
    <w:rsid w:val="003C596A"/>
    <w:rsid w:val="003D1F9C"/>
    <w:rsid w:val="003D65FF"/>
    <w:rsid w:val="003E7BFE"/>
    <w:rsid w:val="003F4367"/>
    <w:rsid w:val="00400BE3"/>
    <w:rsid w:val="00401DEC"/>
    <w:rsid w:val="00402A50"/>
    <w:rsid w:val="00430871"/>
    <w:rsid w:val="00433EA0"/>
    <w:rsid w:val="004349BB"/>
    <w:rsid w:val="0043552F"/>
    <w:rsid w:val="00435DAA"/>
    <w:rsid w:val="0044062E"/>
    <w:rsid w:val="00444093"/>
    <w:rsid w:val="004530B8"/>
    <w:rsid w:val="004532BC"/>
    <w:rsid w:val="00455188"/>
    <w:rsid w:val="00455E53"/>
    <w:rsid w:val="00457B3F"/>
    <w:rsid w:val="00462E31"/>
    <w:rsid w:val="00481EBF"/>
    <w:rsid w:val="00485CCE"/>
    <w:rsid w:val="00485FD4"/>
    <w:rsid w:val="0048784C"/>
    <w:rsid w:val="004A72AD"/>
    <w:rsid w:val="004B1E67"/>
    <w:rsid w:val="004B3F70"/>
    <w:rsid w:val="004B4C79"/>
    <w:rsid w:val="004B5D57"/>
    <w:rsid w:val="004C695C"/>
    <w:rsid w:val="004E24FA"/>
    <w:rsid w:val="004F3962"/>
    <w:rsid w:val="004F4179"/>
    <w:rsid w:val="004F68AF"/>
    <w:rsid w:val="005033EA"/>
    <w:rsid w:val="005051ED"/>
    <w:rsid w:val="00505769"/>
    <w:rsid w:val="0050580B"/>
    <w:rsid w:val="00507E94"/>
    <w:rsid w:val="00513390"/>
    <w:rsid w:val="00513A89"/>
    <w:rsid w:val="00513D9E"/>
    <w:rsid w:val="0052140D"/>
    <w:rsid w:val="0052747F"/>
    <w:rsid w:val="00530581"/>
    <w:rsid w:val="005370BA"/>
    <w:rsid w:val="00541694"/>
    <w:rsid w:val="0054281B"/>
    <w:rsid w:val="005452AC"/>
    <w:rsid w:val="00545941"/>
    <w:rsid w:val="005466F1"/>
    <w:rsid w:val="00551DA9"/>
    <w:rsid w:val="00554D7B"/>
    <w:rsid w:val="00555CC3"/>
    <w:rsid w:val="0055683D"/>
    <w:rsid w:val="005579B1"/>
    <w:rsid w:val="00560432"/>
    <w:rsid w:val="0058089E"/>
    <w:rsid w:val="00586D33"/>
    <w:rsid w:val="005B5884"/>
    <w:rsid w:val="005C514A"/>
    <w:rsid w:val="005E11D1"/>
    <w:rsid w:val="005F575B"/>
    <w:rsid w:val="006005F1"/>
    <w:rsid w:val="00613974"/>
    <w:rsid w:val="006145EE"/>
    <w:rsid w:val="0062488C"/>
    <w:rsid w:val="0062576A"/>
    <w:rsid w:val="00625B01"/>
    <w:rsid w:val="00627052"/>
    <w:rsid w:val="006302A3"/>
    <w:rsid w:val="00632B0C"/>
    <w:rsid w:val="00634B52"/>
    <w:rsid w:val="006400CD"/>
    <w:rsid w:val="00640853"/>
    <w:rsid w:val="00647758"/>
    <w:rsid w:val="00654364"/>
    <w:rsid w:val="0065471A"/>
    <w:rsid w:val="0065581F"/>
    <w:rsid w:val="00672FB9"/>
    <w:rsid w:val="006B004D"/>
    <w:rsid w:val="006B5FC5"/>
    <w:rsid w:val="006D2060"/>
    <w:rsid w:val="006D7864"/>
    <w:rsid w:val="006F6CC1"/>
    <w:rsid w:val="00702B71"/>
    <w:rsid w:val="00711D41"/>
    <w:rsid w:val="00712F6B"/>
    <w:rsid w:val="00720636"/>
    <w:rsid w:val="00752611"/>
    <w:rsid w:val="00756C1E"/>
    <w:rsid w:val="00757546"/>
    <w:rsid w:val="0077155D"/>
    <w:rsid w:val="0077769B"/>
    <w:rsid w:val="00780BD7"/>
    <w:rsid w:val="007817DE"/>
    <w:rsid w:val="00791247"/>
    <w:rsid w:val="00794A1C"/>
    <w:rsid w:val="00795FCD"/>
    <w:rsid w:val="007C0A8F"/>
    <w:rsid w:val="007C4B79"/>
    <w:rsid w:val="007C5167"/>
    <w:rsid w:val="007D25F0"/>
    <w:rsid w:val="007D3433"/>
    <w:rsid w:val="007D7D7F"/>
    <w:rsid w:val="007D7E48"/>
    <w:rsid w:val="007E590B"/>
    <w:rsid w:val="007E60D9"/>
    <w:rsid w:val="0080550A"/>
    <w:rsid w:val="00806DD7"/>
    <w:rsid w:val="008104DC"/>
    <w:rsid w:val="0081380D"/>
    <w:rsid w:val="0081771B"/>
    <w:rsid w:val="0082609C"/>
    <w:rsid w:val="00830AFD"/>
    <w:rsid w:val="00830B84"/>
    <w:rsid w:val="00832782"/>
    <w:rsid w:val="008444E6"/>
    <w:rsid w:val="008452CC"/>
    <w:rsid w:val="00850CBF"/>
    <w:rsid w:val="00852C3A"/>
    <w:rsid w:val="0085318A"/>
    <w:rsid w:val="00875F0E"/>
    <w:rsid w:val="008835D2"/>
    <w:rsid w:val="0088664A"/>
    <w:rsid w:val="0089225E"/>
    <w:rsid w:val="00892948"/>
    <w:rsid w:val="008A3E1D"/>
    <w:rsid w:val="008A7F04"/>
    <w:rsid w:val="008A7FDD"/>
    <w:rsid w:val="008B06D5"/>
    <w:rsid w:val="008B2E4B"/>
    <w:rsid w:val="008B71BB"/>
    <w:rsid w:val="008C37F0"/>
    <w:rsid w:val="008C436B"/>
    <w:rsid w:val="008C739B"/>
    <w:rsid w:val="008D2951"/>
    <w:rsid w:val="008D3161"/>
    <w:rsid w:val="008D6CE5"/>
    <w:rsid w:val="008E7017"/>
    <w:rsid w:val="008F4F28"/>
    <w:rsid w:val="00903F26"/>
    <w:rsid w:val="009143E4"/>
    <w:rsid w:val="0091472D"/>
    <w:rsid w:val="00921360"/>
    <w:rsid w:val="0092272B"/>
    <w:rsid w:val="009565A6"/>
    <w:rsid w:val="0095671E"/>
    <w:rsid w:val="00964D78"/>
    <w:rsid w:val="00964FC4"/>
    <w:rsid w:val="009736D2"/>
    <w:rsid w:val="0097517A"/>
    <w:rsid w:val="00975355"/>
    <w:rsid w:val="009838B4"/>
    <w:rsid w:val="0099495F"/>
    <w:rsid w:val="009949CC"/>
    <w:rsid w:val="0099733E"/>
    <w:rsid w:val="009B04D7"/>
    <w:rsid w:val="009B2DFE"/>
    <w:rsid w:val="009C2278"/>
    <w:rsid w:val="009D0F43"/>
    <w:rsid w:val="009D61B3"/>
    <w:rsid w:val="009F1D01"/>
    <w:rsid w:val="00A135BC"/>
    <w:rsid w:val="00A13723"/>
    <w:rsid w:val="00A138DE"/>
    <w:rsid w:val="00A2097C"/>
    <w:rsid w:val="00A223A4"/>
    <w:rsid w:val="00A31580"/>
    <w:rsid w:val="00A31CB0"/>
    <w:rsid w:val="00A41DB4"/>
    <w:rsid w:val="00A436BD"/>
    <w:rsid w:val="00A4562F"/>
    <w:rsid w:val="00A54A62"/>
    <w:rsid w:val="00A55A48"/>
    <w:rsid w:val="00A63E43"/>
    <w:rsid w:val="00A6520A"/>
    <w:rsid w:val="00A758EB"/>
    <w:rsid w:val="00A760ED"/>
    <w:rsid w:val="00A86E16"/>
    <w:rsid w:val="00A922EB"/>
    <w:rsid w:val="00A931E6"/>
    <w:rsid w:val="00AA0446"/>
    <w:rsid w:val="00AA430B"/>
    <w:rsid w:val="00AB1F05"/>
    <w:rsid w:val="00AC2A18"/>
    <w:rsid w:val="00AE0DD3"/>
    <w:rsid w:val="00AF07E6"/>
    <w:rsid w:val="00AF4C10"/>
    <w:rsid w:val="00B028E1"/>
    <w:rsid w:val="00B049A2"/>
    <w:rsid w:val="00B05F92"/>
    <w:rsid w:val="00B23184"/>
    <w:rsid w:val="00B362DA"/>
    <w:rsid w:val="00B37391"/>
    <w:rsid w:val="00B40D3B"/>
    <w:rsid w:val="00B63198"/>
    <w:rsid w:val="00B704BC"/>
    <w:rsid w:val="00B936ED"/>
    <w:rsid w:val="00B97B44"/>
    <w:rsid w:val="00BB0AA4"/>
    <w:rsid w:val="00BB0DC5"/>
    <w:rsid w:val="00BC111D"/>
    <w:rsid w:val="00BC1B48"/>
    <w:rsid w:val="00BD1815"/>
    <w:rsid w:val="00BD5BC3"/>
    <w:rsid w:val="00BD7D32"/>
    <w:rsid w:val="00BE47A2"/>
    <w:rsid w:val="00BF1133"/>
    <w:rsid w:val="00BF3627"/>
    <w:rsid w:val="00C004CF"/>
    <w:rsid w:val="00C04ADC"/>
    <w:rsid w:val="00C11EE4"/>
    <w:rsid w:val="00C2287F"/>
    <w:rsid w:val="00C22D3D"/>
    <w:rsid w:val="00C23EE3"/>
    <w:rsid w:val="00C36AAF"/>
    <w:rsid w:val="00C47859"/>
    <w:rsid w:val="00C6017E"/>
    <w:rsid w:val="00C66241"/>
    <w:rsid w:val="00C70CA5"/>
    <w:rsid w:val="00C87A49"/>
    <w:rsid w:val="00C87E51"/>
    <w:rsid w:val="00C92F70"/>
    <w:rsid w:val="00C945FF"/>
    <w:rsid w:val="00CA2FCD"/>
    <w:rsid w:val="00CC013E"/>
    <w:rsid w:val="00CC2B46"/>
    <w:rsid w:val="00CD12CD"/>
    <w:rsid w:val="00CE6602"/>
    <w:rsid w:val="00CF105E"/>
    <w:rsid w:val="00CF177E"/>
    <w:rsid w:val="00CF21A3"/>
    <w:rsid w:val="00CF26C8"/>
    <w:rsid w:val="00D04B46"/>
    <w:rsid w:val="00D12B43"/>
    <w:rsid w:val="00D13485"/>
    <w:rsid w:val="00D41A8E"/>
    <w:rsid w:val="00D43447"/>
    <w:rsid w:val="00D43F40"/>
    <w:rsid w:val="00D47E74"/>
    <w:rsid w:val="00D76E75"/>
    <w:rsid w:val="00D76EF9"/>
    <w:rsid w:val="00D8130B"/>
    <w:rsid w:val="00D950D4"/>
    <w:rsid w:val="00D96932"/>
    <w:rsid w:val="00DA4250"/>
    <w:rsid w:val="00DB2F58"/>
    <w:rsid w:val="00DB692F"/>
    <w:rsid w:val="00DB6E0E"/>
    <w:rsid w:val="00DE2823"/>
    <w:rsid w:val="00DF0F9F"/>
    <w:rsid w:val="00E02321"/>
    <w:rsid w:val="00E07919"/>
    <w:rsid w:val="00E13465"/>
    <w:rsid w:val="00E139D9"/>
    <w:rsid w:val="00E1425D"/>
    <w:rsid w:val="00E3386D"/>
    <w:rsid w:val="00E34592"/>
    <w:rsid w:val="00E36E03"/>
    <w:rsid w:val="00E379E0"/>
    <w:rsid w:val="00E41340"/>
    <w:rsid w:val="00E45471"/>
    <w:rsid w:val="00E5069D"/>
    <w:rsid w:val="00E510D3"/>
    <w:rsid w:val="00E56E95"/>
    <w:rsid w:val="00E675CF"/>
    <w:rsid w:val="00E81E29"/>
    <w:rsid w:val="00EA48D9"/>
    <w:rsid w:val="00EB0578"/>
    <w:rsid w:val="00EB1387"/>
    <w:rsid w:val="00EB5C96"/>
    <w:rsid w:val="00EC050E"/>
    <w:rsid w:val="00EE3A02"/>
    <w:rsid w:val="00EF3605"/>
    <w:rsid w:val="00EF4A50"/>
    <w:rsid w:val="00F02BDC"/>
    <w:rsid w:val="00F0418E"/>
    <w:rsid w:val="00F05242"/>
    <w:rsid w:val="00F079BF"/>
    <w:rsid w:val="00F15305"/>
    <w:rsid w:val="00F2027C"/>
    <w:rsid w:val="00F26EA8"/>
    <w:rsid w:val="00F310DE"/>
    <w:rsid w:val="00F3479D"/>
    <w:rsid w:val="00F45F81"/>
    <w:rsid w:val="00F533CA"/>
    <w:rsid w:val="00F71342"/>
    <w:rsid w:val="00F96BF8"/>
    <w:rsid w:val="00FA2E54"/>
    <w:rsid w:val="00FA4938"/>
    <w:rsid w:val="00FB1B14"/>
    <w:rsid w:val="00FB5FFE"/>
    <w:rsid w:val="00FB6080"/>
    <w:rsid w:val="00FB65DB"/>
    <w:rsid w:val="00FC0F2E"/>
    <w:rsid w:val="00FD4821"/>
    <w:rsid w:val="00FE4926"/>
    <w:rsid w:val="00FE5674"/>
    <w:rsid w:val="00FE68C1"/>
    <w:rsid w:val="00FE6ADA"/>
    <w:rsid w:val="00FE6C8A"/>
    <w:rsid w:val="00FF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1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1247"/>
  </w:style>
  <w:style w:type="paragraph" w:styleId="Antrat1">
    <w:name w:val="heading 1"/>
    <w:basedOn w:val="prastasis"/>
    <w:next w:val="prastasis"/>
    <w:link w:val="Antrat1Diagrama"/>
    <w:uiPriority w:val="9"/>
    <w:qFormat/>
    <w:rsid w:val="00CE66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21247"/>
    <w:pPr>
      <w:ind w:left="720"/>
      <w:contextualSpacing/>
    </w:pPr>
  </w:style>
  <w:style w:type="paragraph" w:styleId="Debesliotekstas">
    <w:name w:val="Balloon Text"/>
    <w:basedOn w:val="prastasis"/>
    <w:link w:val="DebesliotekstasDiagrama"/>
    <w:uiPriority w:val="99"/>
    <w:semiHidden/>
    <w:unhideWhenUsed/>
    <w:rsid w:val="00A41DB4"/>
    <w:rPr>
      <w:rFonts w:ascii="Tahoma" w:hAnsi="Tahoma" w:cs="Tahoma"/>
      <w:sz w:val="16"/>
    </w:rPr>
  </w:style>
  <w:style w:type="character" w:customStyle="1" w:styleId="DebesliotekstasDiagrama">
    <w:name w:val="Debesėlio tekstas Diagrama"/>
    <w:basedOn w:val="Numatytasispastraiposriftas"/>
    <w:link w:val="Debesliotekstas"/>
    <w:uiPriority w:val="99"/>
    <w:semiHidden/>
    <w:rsid w:val="00A41DB4"/>
    <w:rPr>
      <w:rFonts w:ascii="Tahoma" w:hAnsi="Tahoma" w:cs="Tahoma"/>
      <w:sz w:val="16"/>
    </w:rPr>
  </w:style>
  <w:style w:type="paragraph" w:styleId="Antrats">
    <w:name w:val="header"/>
    <w:basedOn w:val="prastasis"/>
    <w:link w:val="AntratsDiagrama"/>
    <w:uiPriority w:val="99"/>
    <w:unhideWhenUsed/>
    <w:rsid w:val="00A41DB4"/>
    <w:pPr>
      <w:tabs>
        <w:tab w:val="center" w:pos="4986"/>
        <w:tab w:val="right" w:pos="9972"/>
      </w:tabs>
    </w:pPr>
  </w:style>
  <w:style w:type="character" w:customStyle="1" w:styleId="AntratsDiagrama">
    <w:name w:val="Antraštės Diagrama"/>
    <w:basedOn w:val="Numatytasispastraiposriftas"/>
    <w:link w:val="Antrats"/>
    <w:uiPriority w:val="99"/>
    <w:rsid w:val="00A41DB4"/>
  </w:style>
  <w:style w:type="paragraph" w:styleId="Porat">
    <w:name w:val="footer"/>
    <w:basedOn w:val="prastasis"/>
    <w:link w:val="PoratDiagrama"/>
    <w:uiPriority w:val="99"/>
    <w:unhideWhenUsed/>
    <w:rsid w:val="00A41DB4"/>
    <w:pPr>
      <w:tabs>
        <w:tab w:val="center" w:pos="4986"/>
        <w:tab w:val="right" w:pos="9972"/>
      </w:tabs>
    </w:pPr>
  </w:style>
  <w:style w:type="character" w:customStyle="1" w:styleId="PoratDiagrama">
    <w:name w:val="Poraštė Diagrama"/>
    <w:basedOn w:val="Numatytasispastraiposriftas"/>
    <w:link w:val="Porat"/>
    <w:uiPriority w:val="99"/>
    <w:rsid w:val="00A41DB4"/>
  </w:style>
  <w:style w:type="character" w:styleId="Hipersaitas">
    <w:name w:val="Hyperlink"/>
    <w:basedOn w:val="Numatytasispastraiposriftas"/>
    <w:uiPriority w:val="99"/>
    <w:unhideWhenUsed/>
    <w:rsid w:val="002F1B5B"/>
    <w:rPr>
      <w:color w:val="0000FF" w:themeColor="hyperlink"/>
      <w:u w:val="single"/>
    </w:rPr>
  </w:style>
  <w:style w:type="paragraph" w:styleId="Betarp">
    <w:name w:val="No Spacing"/>
    <w:uiPriority w:val="1"/>
    <w:qFormat/>
    <w:rsid w:val="00791247"/>
    <w:rPr>
      <w:rFonts w:eastAsia="Times New Roman"/>
      <w:szCs w:val="24"/>
      <w:lang w:val="lt-LT" w:eastAsia="lt-LT"/>
    </w:rPr>
  </w:style>
  <w:style w:type="table" w:styleId="Lentelstinklelis">
    <w:name w:val="Table Grid"/>
    <w:basedOn w:val="prastojilentel"/>
    <w:uiPriority w:val="59"/>
    <w:rsid w:val="00DA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074662"/>
    <w:rPr>
      <w:szCs w:val="24"/>
    </w:rPr>
  </w:style>
  <w:style w:type="character" w:customStyle="1" w:styleId="Antrat1Diagrama">
    <w:name w:val="Antraštė 1 Diagrama"/>
    <w:basedOn w:val="Numatytasispastraiposriftas"/>
    <w:link w:val="Antrat1"/>
    <w:uiPriority w:val="9"/>
    <w:rsid w:val="00CE660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1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1247"/>
  </w:style>
  <w:style w:type="paragraph" w:styleId="Antrat1">
    <w:name w:val="heading 1"/>
    <w:basedOn w:val="prastasis"/>
    <w:next w:val="prastasis"/>
    <w:link w:val="Antrat1Diagrama"/>
    <w:uiPriority w:val="9"/>
    <w:qFormat/>
    <w:rsid w:val="00CE66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21247"/>
    <w:pPr>
      <w:ind w:left="720"/>
      <w:contextualSpacing/>
    </w:pPr>
  </w:style>
  <w:style w:type="paragraph" w:styleId="Debesliotekstas">
    <w:name w:val="Balloon Text"/>
    <w:basedOn w:val="prastasis"/>
    <w:link w:val="DebesliotekstasDiagrama"/>
    <w:uiPriority w:val="99"/>
    <w:semiHidden/>
    <w:unhideWhenUsed/>
    <w:rsid w:val="00A41DB4"/>
    <w:rPr>
      <w:rFonts w:ascii="Tahoma" w:hAnsi="Tahoma" w:cs="Tahoma"/>
      <w:sz w:val="16"/>
    </w:rPr>
  </w:style>
  <w:style w:type="character" w:customStyle="1" w:styleId="DebesliotekstasDiagrama">
    <w:name w:val="Debesėlio tekstas Diagrama"/>
    <w:basedOn w:val="Numatytasispastraiposriftas"/>
    <w:link w:val="Debesliotekstas"/>
    <w:uiPriority w:val="99"/>
    <w:semiHidden/>
    <w:rsid w:val="00A41DB4"/>
    <w:rPr>
      <w:rFonts w:ascii="Tahoma" w:hAnsi="Tahoma" w:cs="Tahoma"/>
      <w:sz w:val="16"/>
    </w:rPr>
  </w:style>
  <w:style w:type="paragraph" w:styleId="Antrats">
    <w:name w:val="header"/>
    <w:basedOn w:val="prastasis"/>
    <w:link w:val="AntratsDiagrama"/>
    <w:uiPriority w:val="99"/>
    <w:unhideWhenUsed/>
    <w:rsid w:val="00A41DB4"/>
    <w:pPr>
      <w:tabs>
        <w:tab w:val="center" w:pos="4986"/>
        <w:tab w:val="right" w:pos="9972"/>
      </w:tabs>
    </w:pPr>
  </w:style>
  <w:style w:type="character" w:customStyle="1" w:styleId="AntratsDiagrama">
    <w:name w:val="Antraštės Diagrama"/>
    <w:basedOn w:val="Numatytasispastraiposriftas"/>
    <w:link w:val="Antrats"/>
    <w:uiPriority w:val="99"/>
    <w:rsid w:val="00A41DB4"/>
  </w:style>
  <w:style w:type="paragraph" w:styleId="Porat">
    <w:name w:val="footer"/>
    <w:basedOn w:val="prastasis"/>
    <w:link w:val="PoratDiagrama"/>
    <w:uiPriority w:val="99"/>
    <w:unhideWhenUsed/>
    <w:rsid w:val="00A41DB4"/>
    <w:pPr>
      <w:tabs>
        <w:tab w:val="center" w:pos="4986"/>
        <w:tab w:val="right" w:pos="9972"/>
      </w:tabs>
    </w:pPr>
  </w:style>
  <w:style w:type="character" w:customStyle="1" w:styleId="PoratDiagrama">
    <w:name w:val="Poraštė Diagrama"/>
    <w:basedOn w:val="Numatytasispastraiposriftas"/>
    <w:link w:val="Porat"/>
    <w:uiPriority w:val="99"/>
    <w:rsid w:val="00A41DB4"/>
  </w:style>
  <w:style w:type="character" w:styleId="Hipersaitas">
    <w:name w:val="Hyperlink"/>
    <w:basedOn w:val="Numatytasispastraiposriftas"/>
    <w:uiPriority w:val="99"/>
    <w:unhideWhenUsed/>
    <w:rsid w:val="002F1B5B"/>
    <w:rPr>
      <w:color w:val="0000FF" w:themeColor="hyperlink"/>
      <w:u w:val="single"/>
    </w:rPr>
  </w:style>
  <w:style w:type="paragraph" w:styleId="Betarp">
    <w:name w:val="No Spacing"/>
    <w:uiPriority w:val="1"/>
    <w:qFormat/>
    <w:rsid w:val="00791247"/>
    <w:rPr>
      <w:rFonts w:eastAsia="Times New Roman"/>
      <w:szCs w:val="24"/>
      <w:lang w:val="lt-LT" w:eastAsia="lt-LT"/>
    </w:rPr>
  </w:style>
  <w:style w:type="table" w:styleId="Lentelstinklelis">
    <w:name w:val="Table Grid"/>
    <w:basedOn w:val="prastojilentel"/>
    <w:uiPriority w:val="59"/>
    <w:rsid w:val="00DA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074662"/>
    <w:rPr>
      <w:szCs w:val="24"/>
    </w:rPr>
  </w:style>
  <w:style w:type="character" w:customStyle="1" w:styleId="Antrat1Diagrama">
    <w:name w:val="Antraštė 1 Diagrama"/>
    <w:basedOn w:val="Numatytasispastraiposriftas"/>
    <w:link w:val="Antrat1"/>
    <w:uiPriority w:val="9"/>
    <w:rsid w:val="00CE66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51">
      <w:bodyDiv w:val="1"/>
      <w:marLeft w:val="0"/>
      <w:marRight w:val="0"/>
      <w:marTop w:val="0"/>
      <w:marBottom w:val="0"/>
      <w:divBdr>
        <w:top w:val="none" w:sz="0" w:space="0" w:color="auto"/>
        <w:left w:val="none" w:sz="0" w:space="0" w:color="auto"/>
        <w:bottom w:val="none" w:sz="0" w:space="0" w:color="auto"/>
        <w:right w:val="none" w:sz="0" w:space="0" w:color="auto"/>
      </w:divBdr>
    </w:div>
    <w:div w:id="124979271">
      <w:bodyDiv w:val="1"/>
      <w:marLeft w:val="0"/>
      <w:marRight w:val="0"/>
      <w:marTop w:val="0"/>
      <w:marBottom w:val="0"/>
      <w:divBdr>
        <w:top w:val="none" w:sz="0" w:space="0" w:color="auto"/>
        <w:left w:val="none" w:sz="0" w:space="0" w:color="auto"/>
        <w:bottom w:val="none" w:sz="0" w:space="0" w:color="auto"/>
        <w:right w:val="none" w:sz="0" w:space="0" w:color="auto"/>
      </w:divBdr>
    </w:div>
    <w:div w:id="233317655">
      <w:bodyDiv w:val="1"/>
      <w:marLeft w:val="0"/>
      <w:marRight w:val="0"/>
      <w:marTop w:val="0"/>
      <w:marBottom w:val="0"/>
      <w:divBdr>
        <w:top w:val="none" w:sz="0" w:space="0" w:color="auto"/>
        <w:left w:val="none" w:sz="0" w:space="0" w:color="auto"/>
        <w:bottom w:val="none" w:sz="0" w:space="0" w:color="auto"/>
        <w:right w:val="none" w:sz="0" w:space="0" w:color="auto"/>
      </w:divBdr>
    </w:div>
    <w:div w:id="302737189">
      <w:bodyDiv w:val="1"/>
      <w:marLeft w:val="0"/>
      <w:marRight w:val="0"/>
      <w:marTop w:val="0"/>
      <w:marBottom w:val="0"/>
      <w:divBdr>
        <w:top w:val="none" w:sz="0" w:space="0" w:color="auto"/>
        <w:left w:val="none" w:sz="0" w:space="0" w:color="auto"/>
        <w:bottom w:val="none" w:sz="0" w:space="0" w:color="auto"/>
        <w:right w:val="none" w:sz="0" w:space="0" w:color="auto"/>
      </w:divBdr>
      <w:divsChild>
        <w:div w:id="762451920">
          <w:marLeft w:val="0"/>
          <w:marRight w:val="0"/>
          <w:marTop w:val="0"/>
          <w:marBottom w:val="0"/>
          <w:divBdr>
            <w:top w:val="none" w:sz="0" w:space="0" w:color="auto"/>
            <w:left w:val="none" w:sz="0" w:space="0" w:color="auto"/>
            <w:bottom w:val="none" w:sz="0" w:space="0" w:color="auto"/>
            <w:right w:val="none" w:sz="0" w:space="0" w:color="auto"/>
          </w:divBdr>
          <w:divsChild>
            <w:div w:id="1825733498">
              <w:marLeft w:val="0"/>
              <w:marRight w:val="0"/>
              <w:marTop w:val="0"/>
              <w:marBottom w:val="0"/>
              <w:divBdr>
                <w:top w:val="none" w:sz="0" w:space="0" w:color="auto"/>
                <w:left w:val="none" w:sz="0" w:space="0" w:color="auto"/>
                <w:bottom w:val="none" w:sz="0" w:space="0" w:color="auto"/>
                <w:right w:val="none" w:sz="0" w:space="0" w:color="auto"/>
              </w:divBdr>
              <w:divsChild>
                <w:div w:id="85228866">
                  <w:marLeft w:val="0"/>
                  <w:marRight w:val="0"/>
                  <w:marTop w:val="0"/>
                  <w:marBottom w:val="0"/>
                  <w:divBdr>
                    <w:top w:val="none" w:sz="0" w:space="0" w:color="auto"/>
                    <w:left w:val="none" w:sz="0" w:space="0" w:color="auto"/>
                    <w:bottom w:val="none" w:sz="0" w:space="0" w:color="auto"/>
                    <w:right w:val="none" w:sz="0" w:space="0" w:color="auto"/>
                  </w:divBdr>
                  <w:divsChild>
                    <w:div w:id="12155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83732">
      <w:bodyDiv w:val="1"/>
      <w:marLeft w:val="0"/>
      <w:marRight w:val="0"/>
      <w:marTop w:val="0"/>
      <w:marBottom w:val="0"/>
      <w:divBdr>
        <w:top w:val="none" w:sz="0" w:space="0" w:color="auto"/>
        <w:left w:val="none" w:sz="0" w:space="0" w:color="auto"/>
        <w:bottom w:val="none" w:sz="0" w:space="0" w:color="auto"/>
        <w:right w:val="none" w:sz="0" w:space="0" w:color="auto"/>
      </w:divBdr>
    </w:div>
    <w:div w:id="512889096">
      <w:bodyDiv w:val="1"/>
      <w:marLeft w:val="0"/>
      <w:marRight w:val="0"/>
      <w:marTop w:val="0"/>
      <w:marBottom w:val="0"/>
      <w:divBdr>
        <w:top w:val="none" w:sz="0" w:space="0" w:color="auto"/>
        <w:left w:val="none" w:sz="0" w:space="0" w:color="auto"/>
        <w:bottom w:val="none" w:sz="0" w:space="0" w:color="auto"/>
        <w:right w:val="none" w:sz="0" w:space="0" w:color="auto"/>
      </w:divBdr>
    </w:div>
    <w:div w:id="517278294">
      <w:bodyDiv w:val="1"/>
      <w:marLeft w:val="0"/>
      <w:marRight w:val="0"/>
      <w:marTop w:val="0"/>
      <w:marBottom w:val="0"/>
      <w:divBdr>
        <w:top w:val="none" w:sz="0" w:space="0" w:color="auto"/>
        <w:left w:val="none" w:sz="0" w:space="0" w:color="auto"/>
        <w:bottom w:val="none" w:sz="0" w:space="0" w:color="auto"/>
        <w:right w:val="none" w:sz="0" w:space="0" w:color="auto"/>
      </w:divBdr>
    </w:div>
    <w:div w:id="613365742">
      <w:bodyDiv w:val="1"/>
      <w:marLeft w:val="0"/>
      <w:marRight w:val="0"/>
      <w:marTop w:val="0"/>
      <w:marBottom w:val="0"/>
      <w:divBdr>
        <w:top w:val="none" w:sz="0" w:space="0" w:color="auto"/>
        <w:left w:val="none" w:sz="0" w:space="0" w:color="auto"/>
        <w:bottom w:val="none" w:sz="0" w:space="0" w:color="auto"/>
        <w:right w:val="none" w:sz="0" w:space="0" w:color="auto"/>
      </w:divBdr>
    </w:div>
    <w:div w:id="614100567">
      <w:bodyDiv w:val="1"/>
      <w:marLeft w:val="0"/>
      <w:marRight w:val="0"/>
      <w:marTop w:val="0"/>
      <w:marBottom w:val="0"/>
      <w:divBdr>
        <w:top w:val="none" w:sz="0" w:space="0" w:color="auto"/>
        <w:left w:val="none" w:sz="0" w:space="0" w:color="auto"/>
        <w:bottom w:val="none" w:sz="0" w:space="0" w:color="auto"/>
        <w:right w:val="none" w:sz="0" w:space="0" w:color="auto"/>
      </w:divBdr>
    </w:div>
    <w:div w:id="858540929">
      <w:bodyDiv w:val="1"/>
      <w:marLeft w:val="0"/>
      <w:marRight w:val="0"/>
      <w:marTop w:val="0"/>
      <w:marBottom w:val="0"/>
      <w:divBdr>
        <w:top w:val="none" w:sz="0" w:space="0" w:color="auto"/>
        <w:left w:val="none" w:sz="0" w:space="0" w:color="auto"/>
        <w:bottom w:val="none" w:sz="0" w:space="0" w:color="auto"/>
        <w:right w:val="none" w:sz="0" w:space="0" w:color="auto"/>
      </w:divBdr>
      <w:divsChild>
        <w:div w:id="2012832429">
          <w:marLeft w:val="0"/>
          <w:marRight w:val="0"/>
          <w:marTop w:val="0"/>
          <w:marBottom w:val="0"/>
          <w:divBdr>
            <w:top w:val="none" w:sz="0" w:space="0" w:color="auto"/>
            <w:left w:val="none" w:sz="0" w:space="0" w:color="auto"/>
            <w:bottom w:val="none" w:sz="0" w:space="0" w:color="auto"/>
            <w:right w:val="none" w:sz="0" w:space="0" w:color="auto"/>
          </w:divBdr>
          <w:divsChild>
            <w:div w:id="1317997251">
              <w:marLeft w:val="0"/>
              <w:marRight w:val="0"/>
              <w:marTop w:val="0"/>
              <w:marBottom w:val="0"/>
              <w:divBdr>
                <w:top w:val="none" w:sz="0" w:space="0" w:color="auto"/>
                <w:left w:val="none" w:sz="0" w:space="0" w:color="auto"/>
                <w:bottom w:val="none" w:sz="0" w:space="0" w:color="auto"/>
                <w:right w:val="none" w:sz="0" w:space="0" w:color="auto"/>
              </w:divBdr>
              <w:divsChild>
                <w:div w:id="1287469696">
                  <w:marLeft w:val="0"/>
                  <w:marRight w:val="0"/>
                  <w:marTop w:val="0"/>
                  <w:marBottom w:val="0"/>
                  <w:divBdr>
                    <w:top w:val="none" w:sz="0" w:space="0" w:color="auto"/>
                    <w:left w:val="none" w:sz="0" w:space="0" w:color="auto"/>
                    <w:bottom w:val="none" w:sz="0" w:space="0" w:color="auto"/>
                    <w:right w:val="none" w:sz="0" w:space="0" w:color="auto"/>
                  </w:divBdr>
                  <w:divsChild>
                    <w:div w:id="228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468882">
      <w:bodyDiv w:val="1"/>
      <w:marLeft w:val="0"/>
      <w:marRight w:val="0"/>
      <w:marTop w:val="0"/>
      <w:marBottom w:val="0"/>
      <w:divBdr>
        <w:top w:val="none" w:sz="0" w:space="0" w:color="auto"/>
        <w:left w:val="none" w:sz="0" w:space="0" w:color="auto"/>
        <w:bottom w:val="none" w:sz="0" w:space="0" w:color="auto"/>
        <w:right w:val="none" w:sz="0" w:space="0" w:color="auto"/>
      </w:divBdr>
    </w:div>
    <w:div w:id="1193763400">
      <w:bodyDiv w:val="1"/>
      <w:marLeft w:val="0"/>
      <w:marRight w:val="0"/>
      <w:marTop w:val="0"/>
      <w:marBottom w:val="0"/>
      <w:divBdr>
        <w:top w:val="none" w:sz="0" w:space="0" w:color="auto"/>
        <w:left w:val="none" w:sz="0" w:space="0" w:color="auto"/>
        <w:bottom w:val="none" w:sz="0" w:space="0" w:color="auto"/>
        <w:right w:val="none" w:sz="0" w:space="0" w:color="auto"/>
      </w:divBdr>
      <w:divsChild>
        <w:div w:id="113256179">
          <w:marLeft w:val="0"/>
          <w:marRight w:val="0"/>
          <w:marTop w:val="0"/>
          <w:marBottom w:val="0"/>
          <w:divBdr>
            <w:top w:val="none" w:sz="0" w:space="0" w:color="auto"/>
            <w:left w:val="none" w:sz="0" w:space="0" w:color="auto"/>
            <w:bottom w:val="none" w:sz="0" w:space="0" w:color="auto"/>
            <w:right w:val="none" w:sz="0" w:space="0" w:color="auto"/>
          </w:divBdr>
        </w:div>
        <w:div w:id="1272710553">
          <w:marLeft w:val="0"/>
          <w:marRight w:val="0"/>
          <w:marTop w:val="0"/>
          <w:marBottom w:val="0"/>
          <w:divBdr>
            <w:top w:val="none" w:sz="0" w:space="0" w:color="auto"/>
            <w:left w:val="none" w:sz="0" w:space="0" w:color="auto"/>
            <w:bottom w:val="none" w:sz="0" w:space="0" w:color="auto"/>
            <w:right w:val="none" w:sz="0" w:space="0" w:color="auto"/>
          </w:divBdr>
        </w:div>
      </w:divsChild>
    </w:div>
    <w:div w:id="1198853267">
      <w:bodyDiv w:val="1"/>
      <w:marLeft w:val="0"/>
      <w:marRight w:val="0"/>
      <w:marTop w:val="0"/>
      <w:marBottom w:val="0"/>
      <w:divBdr>
        <w:top w:val="none" w:sz="0" w:space="0" w:color="auto"/>
        <w:left w:val="none" w:sz="0" w:space="0" w:color="auto"/>
        <w:bottom w:val="none" w:sz="0" w:space="0" w:color="auto"/>
        <w:right w:val="none" w:sz="0" w:space="0" w:color="auto"/>
      </w:divBdr>
      <w:divsChild>
        <w:div w:id="179126183">
          <w:marLeft w:val="0"/>
          <w:marRight w:val="0"/>
          <w:marTop w:val="0"/>
          <w:marBottom w:val="0"/>
          <w:divBdr>
            <w:top w:val="none" w:sz="0" w:space="0" w:color="auto"/>
            <w:left w:val="none" w:sz="0" w:space="0" w:color="auto"/>
            <w:bottom w:val="none" w:sz="0" w:space="0" w:color="auto"/>
            <w:right w:val="none" w:sz="0" w:space="0" w:color="auto"/>
          </w:divBdr>
        </w:div>
        <w:div w:id="582033947">
          <w:marLeft w:val="0"/>
          <w:marRight w:val="0"/>
          <w:marTop w:val="0"/>
          <w:marBottom w:val="0"/>
          <w:divBdr>
            <w:top w:val="none" w:sz="0" w:space="0" w:color="auto"/>
            <w:left w:val="none" w:sz="0" w:space="0" w:color="auto"/>
            <w:bottom w:val="none" w:sz="0" w:space="0" w:color="auto"/>
            <w:right w:val="none" w:sz="0" w:space="0" w:color="auto"/>
          </w:divBdr>
          <w:divsChild>
            <w:div w:id="528765404">
              <w:marLeft w:val="0"/>
              <w:marRight w:val="0"/>
              <w:marTop w:val="0"/>
              <w:marBottom w:val="0"/>
              <w:divBdr>
                <w:top w:val="none" w:sz="0" w:space="0" w:color="auto"/>
                <w:left w:val="none" w:sz="0" w:space="0" w:color="auto"/>
                <w:bottom w:val="none" w:sz="0" w:space="0" w:color="auto"/>
                <w:right w:val="none" w:sz="0" w:space="0" w:color="auto"/>
              </w:divBdr>
            </w:div>
            <w:div w:id="1846627703">
              <w:marLeft w:val="0"/>
              <w:marRight w:val="0"/>
              <w:marTop w:val="0"/>
              <w:marBottom w:val="0"/>
              <w:divBdr>
                <w:top w:val="none" w:sz="0" w:space="0" w:color="auto"/>
                <w:left w:val="none" w:sz="0" w:space="0" w:color="auto"/>
                <w:bottom w:val="none" w:sz="0" w:space="0" w:color="auto"/>
                <w:right w:val="none" w:sz="0" w:space="0" w:color="auto"/>
              </w:divBdr>
            </w:div>
            <w:div w:id="1452942494">
              <w:marLeft w:val="0"/>
              <w:marRight w:val="0"/>
              <w:marTop w:val="0"/>
              <w:marBottom w:val="0"/>
              <w:divBdr>
                <w:top w:val="none" w:sz="0" w:space="0" w:color="auto"/>
                <w:left w:val="none" w:sz="0" w:space="0" w:color="auto"/>
                <w:bottom w:val="none" w:sz="0" w:space="0" w:color="auto"/>
                <w:right w:val="none" w:sz="0" w:space="0" w:color="auto"/>
              </w:divBdr>
            </w:div>
            <w:div w:id="1922641600">
              <w:marLeft w:val="0"/>
              <w:marRight w:val="0"/>
              <w:marTop w:val="0"/>
              <w:marBottom w:val="0"/>
              <w:divBdr>
                <w:top w:val="none" w:sz="0" w:space="0" w:color="auto"/>
                <w:left w:val="none" w:sz="0" w:space="0" w:color="auto"/>
                <w:bottom w:val="none" w:sz="0" w:space="0" w:color="auto"/>
                <w:right w:val="none" w:sz="0" w:space="0" w:color="auto"/>
              </w:divBdr>
            </w:div>
          </w:divsChild>
        </w:div>
        <w:div w:id="46339440">
          <w:marLeft w:val="0"/>
          <w:marRight w:val="0"/>
          <w:marTop w:val="0"/>
          <w:marBottom w:val="0"/>
          <w:divBdr>
            <w:top w:val="none" w:sz="0" w:space="0" w:color="auto"/>
            <w:left w:val="none" w:sz="0" w:space="0" w:color="auto"/>
            <w:bottom w:val="none" w:sz="0" w:space="0" w:color="auto"/>
            <w:right w:val="none" w:sz="0" w:space="0" w:color="auto"/>
          </w:divBdr>
          <w:divsChild>
            <w:div w:id="1620143472">
              <w:marLeft w:val="0"/>
              <w:marRight w:val="0"/>
              <w:marTop w:val="0"/>
              <w:marBottom w:val="0"/>
              <w:divBdr>
                <w:top w:val="none" w:sz="0" w:space="0" w:color="auto"/>
                <w:left w:val="none" w:sz="0" w:space="0" w:color="auto"/>
                <w:bottom w:val="none" w:sz="0" w:space="0" w:color="auto"/>
                <w:right w:val="none" w:sz="0" w:space="0" w:color="auto"/>
              </w:divBdr>
            </w:div>
          </w:divsChild>
        </w:div>
        <w:div w:id="1087115721">
          <w:marLeft w:val="0"/>
          <w:marRight w:val="0"/>
          <w:marTop w:val="0"/>
          <w:marBottom w:val="0"/>
          <w:divBdr>
            <w:top w:val="none" w:sz="0" w:space="0" w:color="auto"/>
            <w:left w:val="none" w:sz="0" w:space="0" w:color="auto"/>
            <w:bottom w:val="none" w:sz="0" w:space="0" w:color="auto"/>
            <w:right w:val="none" w:sz="0" w:space="0" w:color="auto"/>
          </w:divBdr>
          <w:divsChild>
            <w:div w:id="98768516">
              <w:marLeft w:val="0"/>
              <w:marRight w:val="0"/>
              <w:marTop w:val="0"/>
              <w:marBottom w:val="0"/>
              <w:divBdr>
                <w:top w:val="none" w:sz="0" w:space="0" w:color="auto"/>
                <w:left w:val="none" w:sz="0" w:space="0" w:color="auto"/>
                <w:bottom w:val="none" w:sz="0" w:space="0" w:color="auto"/>
                <w:right w:val="none" w:sz="0" w:space="0" w:color="auto"/>
              </w:divBdr>
            </w:div>
            <w:div w:id="99879244">
              <w:marLeft w:val="0"/>
              <w:marRight w:val="0"/>
              <w:marTop w:val="0"/>
              <w:marBottom w:val="0"/>
              <w:divBdr>
                <w:top w:val="none" w:sz="0" w:space="0" w:color="auto"/>
                <w:left w:val="none" w:sz="0" w:space="0" w:color="auto"/>
                <w:bottom w:val="none" w:sz="0" w:space="0" w:color="auto"/>
                <w:right w:val="none" w:sz="0" w:space="0" w:color="auto"/>
              </w:divBdr>
            </w:div>
          </w:divsChild>
        </w:div>
        <w:div w:id="694236451">
          <w:marLeft w:val="0"/>
          <w:marRight w:val="0"/>
          <w:marTop w:val="0"/>
          <w:marBottom w:val="0"/>
          <w:divBdr>
            <w:top w:val="none" w:sz="0" w:space="0" w:color="auto"/>
            <w:left w:val="none" w:sz="0" w:space="0" w:color="auto"/>
            <w:bottom w:val="none" w:sz="0" w:space="0" w:color="auto"/>
            <w:right w:val="none" w:sz="0" w:space="0" w:color="auto"/>
          </w:divBdr>
          <w:divsChild>
            <w:div w:id="1643995741">
              <w:marLeft w:val="0"/>
              <w:marRight w:val="0"/>
              <w:marTop w:val="0"/>
              <w:marBottom w:val="0"/>
              <w:divBdr>
                <w:top w:val="none" w:sz="0" w:space="0" w:color="auto"/>
                <w:left w:val="none" w:sz="0" w:space="0" w:color="auto"/>
                <w:bottom w:val="none" w:sz="0" w:space="0" w:color="auto"/>
                <w:right w:val="none" w:sz="0" w:space="0" w:color="auto"/>
              </w:divBdr>
            </w:div>
            <w:div w:id="324817743">
              <w:marLeft w:val="0"/>
              <w:marRight w:val="0"/>
              <w:marTop w:val="0"/>
              <w:marBottom w:val="0"/>
              <w:divBdr>
                <w:top w:val="none" w:sz="0" w:space="0" w:color="auto"/>
                <w:left w:val="none" w:sz="0" w:space="0" w:color="auto"/>
                <w:bottom w:val="none" w:sz="0" w:space="0" w:color="auto"/>
                <w:right w:val="none" w:sz="0" w:space="0" w:color="auto"/>
              </w:divBdr>
            </w:div>
          </w:divsChild>
        </w:div>
        <w:div w:id="933368543">
          <w:marLeft w:val="0"/>
          <w:marRight w:val="0"/>
          <w:marTop w:val="0"/>
          <w:marBottom w:val="0"/>
          <w:divBdr>
            <w:top w:val="none" w:sz="0" w:space="0" w:color="auto"/>
            <w:left w:val="none" w:sz="0" w:space="0" w:color="auto"/>
            <w:bottom w:val="none" w:sz="0" w:space="0" w:color="auto"/>
            <w:right w:val="none" w:sz="0" w:space="0" w:color="auto"/>
          </w:divBdr>
          <w:divsChild>
            <w:div w:id="338392714">
              <w:marLeft w:val="0"/>
              <w:marRight w:val="0"/>
              <w:marTop w:val="0"/>
              <w:marBottom w:val="0"/>
              <w:divBdr>
                <w:top w:val="none" w:sz="0" w:space="0" w:color="auto"/>
                <w:left w:val="none" w:sz="0" w:space="0" w:color="auto"/>
                <w:bottom w:val="none" w:sz="0" w:space="0" w:color="auto"/>
                <w:right w:val="none" w:sz="0" w:space="0" w:color="auto"/>
              </w:divBdr>
            </w:div>
            <w:div w:id="1053309791">
              <w:marLeft w:val="0"/>
              <w:marRight w:val="0"/>
              <w:marTop w:val="0"/>
              <w:marBottom w:val="0"/>
              <w:divBdr>
                <w:top w:val="none" w:sz="0" w:space="0" w:color="auto"/>
                <w:left w:val="none" w:sz="0" w:space="0" w:color="auto"/>
                <w:bottom w:val="none" w:sz="0" w:space="0" w:color="auto"/>
                <w:right w:val="none" w:sz="0" w:space="0" w:color="auto"/>
              </w:divBdr>
            </w:div>
          </w:divsChild>
        </w:div>
        <w:div w:id="1975400794">
          <w:marLeft w:val="0"/>
          <w:marRight w:val="0"/>
          <w:marTop w:val="0"/>
          <w:marBottom w:val="0"/>
          <w:divBdr>
            <w:top w:val="none" w:sz="0" w:space="0" w:color="auto"/>
            <w:left w:val="none" w:sz="0" w:space="0" w:color="auto"/>
            <w:bottom w:val="none" w:sz="0" w:space="0" w:color="auto"/>
            <w:right w:val="none" w:sz="0" w:space="0" w:color="auto"/>
          </w:divBdr>
        </w:div>
      </w:divsChild>
    </w:div>
    <w:div w:id="1213081827">
      <w:bodyDiv w:val="1"/>
      <w:marLeft w:val="0"/>
      <w:marRight w:val="0"/>
      <w:marTop w:val="0"/>
      <w:marBottom w:val="0"/>
      <w:divBdr>
        <w:top w:val="none" w:sz="0" w:space="0" w:color="auto"/>
        <w:left w:val="none" w:sz="0" w:space="0" w:color="auto"/>
        <w:bottom w:val="none" w:sz="0" w:space="0" w:color="auto"/>
        <w:right w:val="none" w:sz="0" w:space="0" w:color="auto"/>
      </w:divBdr>
    </w:div>
    <w:div w:id="1216965663">
      <w:bodyDiv w:val="1"/>
      <w:marLeft w:val="0"/>
      <w:marRight w:val="0"/>
      <w:marTop w:val="0"/>
      <w:marBottom w:val="0"/>
      <w:divBdr>
        <w:top w:val="none" w:sz="0" w:space="0" w:color="auto"/>
        <w:left w:val="none" w:sz="0" w:space="0" w:color="auto"/>
        <w:bottom w:val="none" w:sz="0" w:space="0" w:color="auto"/>
        <w:right w:val="none" w:sz="0" w:space="0" w:color="auto"/>
      </w:divBdr>
    </w:div>
    <w:div w:id="1574507782">
      <w:bodyDiv w:val="1"/>
      <w:marLeft w:val="0"/>
      <w:marRight w:val="0"/>
      <w:marTop w:val="0"/>
      <w:marBottom w:val="0"/>
      <w:divBdr>
        <w:top w:val="none" w:sz="0" w:space="0" w:color="auto"/>
        <w:left w:val="none" w:sz="0" w:space="0" w:color="auto"/>
        <w:bottom w:val="none" w:sz="0" w:space="0" w:color="auto"/>
        <w:right w:val="none" w:sz="0" w:space="0" w:color="auto"/>
      </w:divBdr>
    </w:div>
    <w:div w:id="1679654774">
      <w:bodyDiv w:val="1"/>
      <w:marLeft w:val="0"/>
      <w:marRight w:val="0"/>
      <w:marTop w:val="0"/>
      <w:marBottom w:val="0"/>
      <w:divBdr>
        <w:top w:val="none" w:sz="0" w:space="0" w:color="auto"/>
        <w:left w:val="none" w:sz="0" w:space="0" w:color="auto"/>
        <w:bottom w:val="none" w:sz="0" w:space="0" w:color="auto"/>
        <w:right w:val="none" w:sz="0" w:space="0" w:color="auto"/>
      </w:divBdr>
    </w:div>
    <w:div w:id="1772163767">
      <w:bodyDiv w:val="1"/>
      <w:marLeft w:val="0"/>
      <w:marRight w:val="0"/>
      <w:marTop w:val="0"/>
      <w:marBottom w:val="0"/>
      <w:divBdr>
        <w:top w:val="none" w:sz="0" w:space="0" w:color="auto"/>
        <w:left w:val="none" w:sz="0" w:space="0" w:color="auto"/>
        <w:bottom w:val="none" w:sz="0" w:space="0" w:color="auto"/>
        <w:right w:val="none" w:sz="0" w:space="0" w:color="auto"/>
      </w:divBdr>
    </w:div>
    <w:div w:id="18834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sedziu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1B7D-7B90-4509-BDB1-959DB1F7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5402</Words>
  <Characters>30796</Characters>
  <Application>Microsoft Office Word</Application>
  <DocSecurity>0</DocSecurity>
  <Lines>256</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54</cp:revision>
  <dcterms:created xsi:type="dcterms:W3CDTF">2025-04-07T06:37:00Z</dcterms:created>
  <dcterms:modified xsi:type="dcterms:W3CDTF">2026-01-20T13:26:00Z</dcterms:modified>
</cp:coreProperties>
</file>